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33" w:rsidRPr="00770F33" w:rsidRDefault="00770F33" w:rsidP="00770F33">
      <w:pPr>
        <w:jc w:val="center"/>
        <w:rPr>
          <w:rFonts w:ascii="Times New Roman" w:eastAsia="SimSun" w:hAnsi="Times New Roman" w:cs="Times New Roman"/>
          <w:b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b/>
          <w:color w:val="212529"/>
          <w:sz w:val="28"/>
          <w:szCs w:val="28"/>
          <w:lang w:val="ru-RU"/>
        </w:rPr>
        <w:t>«Школьные традиции и инновации – двигатель современного образования»</w:t>
      </w: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Школа – это не здание, не кабинеты. </w:t>
      </w: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Школа – это возвышенный дух, </w:t>
      </w: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мечта, идея, которые увлекают </w:t>
      </w: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сразу троих: учителя, </w:t>
      </w: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ученика</w:t>
      </w:r>
      <w:r w:rsidR="00D040F9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и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родителя»</w:t>
      </w:r>
    </w:p>
    <w:p w:rsidR="00770F33" w:rsidRPr="00770F33" w:rsidRDefault="00770F33" w:rsidP="00770F33">
      <w:pPr>
        <w:jc w:val="right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Л.А. Кассиль</w:t>
      </w:r>
    </w:p>
    <w:p w:rsidR="00770F33" w:rsidRPr="00770F33" w:rsidRDefault="00770F33" w:rsidP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Pr="00770F33" w:rsidRDefault="00770F33" w:rsidP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B52815" w:rsidRDefault="00D040F9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Год за годом, за веком век школа была и останется ведущим звеном в процессе образования и воспитания детей. </w:t>
      </w:r>
      <w:proofErr w:type="spellStart"/>
      <w:r w:rsidR="006A453C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Цифровизация</w:t>
      </w:r>
      <w:proofErr w:type="spellEnd"/>
      <w:r w:rsidR="006A453C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школы, инновационные технологии, интерактивные </w:t>
      </w:r>
      <w:r w:rsidR="00B52815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приемы и методы заполнили образовательное пространство. Дети, живущие в электронном мире гаджетов, должны выйти из мира виртуального в мир окружающей действительности, а компьютеры и телефоны должны стать союзниками учителя. И вот так издавна </w:t>
      </w:r>
      <w:proofErr w:type="gramStart"/>
      <w:r w:rsidR="00B52815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переплетаются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 w:rsidR="00B52815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традиции</w:t>
      </w:r>
      <w:proofErr w:type="gramEnd"/>
      <w:r w:rsidR="00B52815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и инновации, которые делают школу социально значимым ведущим институтом развития Человека.</w:t>
      </w:r>
      <w:r w:rsidR="009B6AB7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Но это переплетение наполнено и противоречиями: как использовать инновации, чтобы сохранить традиции, и как хранить в арсенале деятельности традиции, чтобы в школу смело входили инновации?</w:t>
      </w:r>
    </w:p>
    <w:p w:rsidR="00770F33" w:rsidRPr="00770F33" w:rsidRDefault="009B6AB7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На этот вопрос ищут ответ на всех уровнях государственных структур, и особенно значимо звучит мнение президента Российской Федерации. 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«Международные эксперты признают, что наша начальная школа уже одна из сам</w:t>
      </w:r>
      <w:r w:rsidR="00113429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ых сильных в мире. Мы продолжим 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и активную работу по развитию нашего общего образования, причём на всех уровнях. При этом подчеркну: современное, качественное образование должно быть доступно для каждого ребёнка. Равные образовательные возможности – мощный ресурс для развития страны и обеспечения социальной справедливости» – именно такой акцент на высокий уровень развития начальной школы в своем ежегодном обращении к Федеральному собранию сделал президент Российской Федерации В.В. Путин.</w:t>
      </w:r>
    </w:p>
    <w:p w:rsidR="00770F33" w:rsidRDefault="009B6AB7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П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ри этом Владимир Владимирович отметил, что школа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в целом 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должна стать институтом духовности и патриотизма. И продолжая его мысль, спикер государственный Думы Вячеслав Володин заметил: «Образование должно включать не только знания и навыки, но и духовные, моральные ценности, которые формируют личность гражданина, объединяют общество». </w:t>
      </w:r>
    </w:p>
    <w:p w:rsidR="00F57702" w:rsidRPr="00770F33" w:rsidRDefault="00F57702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Сохранение исторической памяти – одна из важнейших задач с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овременной системы образования» 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–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заявил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м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инистр просвещения Российской Федерации Сергей Кравцов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при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посещени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и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общеобразовательной школы имени Героя Советского Союза генерала Д.М. </w:t>
      </w:r>
      <w:proofErr w:type="spellStart"/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Карбышева</w:t>
      </w:r>
      <w:proofErr w:type="spellEnd"/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при посольстве России в Австрии</w:t>
      </w:r>
      <w:r w:rsidRP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Таким образом, проблема духовно - нравственного воспитания подрастающего поколения поднята на государственный уровень, потому что образование должно стать единой системой формирования и развития личности.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Что же лежит в основе системы формирования духовных ценностей?  Прежде всего, на мой взгляд, культурная память и традиции, как говорил Джордж </w:t>
      </w:r>
      <w:proofErr w:type="spellStart"/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Сантаяна</w:t>
      </w:r>
      <w:proofErr w:type="spellEnd"/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: «В основе прогресса лежат не столько перемены, сколько традиции».                                                                  </w:t>
      </w:r>
    </w:p>
    <w:p w:rsidR="009B6AB7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lastRenderedPageBreak/>
        <w:t xml:space="preserve">Школе, в которой я работаю, в этом году исполняется 60 лет, и все годы своей плодотворной деятельности она работает в режиме развития. </w:t>
      </w:r>
      <w:r w:rsidR="009B6AB7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В режиме созидания важнейшей единицы государства – Человека.</w:t>
      </w:r>
    </w:p>
    <w:p w:rsidR="009B6AB7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Государству требуется мыслящая, деятельная, конкурентоспособная, социально -адаптированная личность, обладающая гражданской ответственностью. </w:t>
      </w:r>
      <w:r w:rsidR="009B6AB7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Необходима 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воспитанная личность, считающаяся с нормами и правилами поведения, сложившимися в обществе, впитавшую в себя систему общечеловеческих ценностей. Кроме этого, такая модель школы призвана удовлетворить потребности родителей, ученика в познании, творчестве, любви и красоте, сохранении традиций семьи, школы, поселка, области, страны.</w:t>
      </w:r>
    </w:p>
    <w:p w:rsidR="00770F33" w:rsidRPr="00770F33" w:rsidRDefault="009B6AB7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«Научить Родину любить» </w:t>
      </w:r>
      <w:r w:rsidRPr="009B6AB7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–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такую задачу перед школой поставили представители всех партий государственной Думы.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Именно по такому принципу строится система в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оспитательн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ой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работ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ы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в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нашей 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школе в соответствии с Программой духовно 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-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нравственного воспитания учащихся начальной школы, Программой воспитания и социализации обучающихся средней школы, Программой духовно - нравственного развития, </w:t>
      </w:r>
      <w:proofErr w:type="gramStart"/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воспитания и социализации</w:t>
      </w:r>
      <w:proofErr w:type="gramEnd"/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обучающихся в казачьих кадетских классах.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Благодаря реализации перечисленных программ в школе сложились свои традиции, определенная система воспитательного пространства. Проанализировав положительные факторы и факторы риска результатов работы, педагогический коллектив школы решил: для повышения качества обучения, успешной деятельности школы необходимо развитие школы как школы традиций, чтобы соблюдалась преемственность с предыдущими программами и проектами, и школа соответствовала запросам современного общества. 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Для реализации проекта «Школа традиций» возникла необходимость пересмотра кадровой политики, решения кадровых вопросов. Это связано, прежде всего, с педагогической готовностью коллектива реализовать эти программы. Каждый учитель - предметник выстраивает педагогическую деятельность исходя из своей методологической подготовленности, однако не каждый способен заниматься реальным нравственным практическим воспитанием, применять разные стороны педагогического воздействия на личность в рамках одного предмета. Таким образом, учитывая психологическую, педагогическую, предметную, методическую готовность или неготовность, решено создать рабочие группы, каждая из которых будет реализовывать на практике конкретные направления проекта. В основе процесса реализации проекта лежат идеи безопасного обучения и воспитания, интегрированности обучения, информатизации образования, воспитательной направленности на основе национальных традиций, духовных ценностей, народной педагогики, </w:t>
      </w:r>
      <w:proofErr w:type="spellStart"/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гуманизации</w:t>
      </w:r>
      <w:proofErr w:type="spellEnd"/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обучения. </w:t>
      </w:r>
    </w:p>
    <w:p w:rsidR="00770F33" w:rsidRPr="00770F33" w:rsidRDefault="009B6AB7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Ведущая к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онцепция н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ашей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школы – «Школ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а</w:t>
      </w:r>
      <w:r w:rsidR="00770F33"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традиций»</w:t>
      </w:r>
      <w: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которая отражает требования времени в сочетании с инновационными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стратегиями образования.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Традиции, традиционный… Как часто мы произносим эти слова, не очень-то вдумываясь в их значение и смысл. В самом деле, что же такое «традиция»?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Словарь В.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Даля говорит: «Укоренившийся порядок в чем - либо… элементы социального и культурного наследия, передающиеся от поколения к поколению…». Испокон веков общество, в котором сохранялись традиции, было более сильным и стабильным.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lastRenderedPageBreak/>
        <w:t>Сегодня, когда в нашем обществе размыты идеологические устои, когда многие традиции утрачены или забыты, проблема школьных традиций становится актуальной.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Школа –это часть общества. Школа без традиций – это мертвое здание, в котором дети, подростки отбывают томительные часы обучения. Школа с традициями – это и клуб, и семья, это место, где дети получают не просто научные знания, но и знания о себе, о мире, об обществе, о возможностях самореализации. Традиции позволяют наладить эмоциональный контакт между учениками, учениками и педагогами, педагогами и родителями и даже педагогов с педагогами. Школьные традиции следует рассматривать как обычаи, порядки, правила, прочно установившиеся в школе, оберегаемые коллективом, передаваемые от одного поколения учеников и педагогов к другим поколениям. Традицией становится то, что получило поддержку коллектива, что принято не по приказу сверху, а по желанию; то, чем гордятся, что носит не разовый характер. Не случайно великий педагог А.С. Макаренко говорил: «Воспитать традиции, сохранить их – чрезвычайно важная задача воспитательной работы. Школа, в которой нет традиций, не может быть хорошей школой, и лучшие школы, которые я наблюдал, это школы, которые накопили традиции»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Как </w:t>
      </w:r>
      <w:r w:rsid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неоднократно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</w:t>
      </w:r>
      <w:r w:rsidR="00F5770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отмечается в трудах известных педагогов</w:t>
      </w:r>
      <w:bookmarkStart w:id="0" w:name="_GoBack"/>
      <w:bookmarkEnd w:id="0"/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приобщение к большим школьным традициям вырастает   в первичных коллективах. Эти традиции незаметны, но играют большую роль в становлении коллектива. Их можно назвать традициями микроклимата: доброжелательное отношение к людям, забота и помощь окружающим, общая радость и общие проблемы. Праздники в начальной школе отличаются тщательной подготовкой, с привлечением родителей, всегда интересны и познавательны. Участвуя в празднике, ребенок имеет возможность проявить свой талант, способности, преодолеть свои комплексы, получить положительные эмоции, найти друзей. Для меня и моих воспитанников участие в городских и областных конкурсах тоже стало традицией. Ребята постепенно подрастают, совершенствуют свой опыт, и результаты в виде призовых мест непременно придут. Наши традиционные праздники и мероприятия способствуют формированию ответственности, организованности, самостоятельности, дисциплинированности, сближению. Традиция поздравления с Днём рождения,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День матери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»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Здравствуй, школа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»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Международный женский день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»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День защитника Отечества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»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«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День Победы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»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, поездки по родному краю </w:t>
      </w:r>
      <w:r w:rsidR="00361F82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–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 эти классные традиции влияют не только на внешние поступки, но и затрагивают внутренние струнки детской души.  И когда приходит время расставаться, я вижу, что дети мои обрели начала самостоятельности, имеют свое мнение, проявляют активность. В такие моменты понимаешь, как важно не только учить детей, но и воспитывать, посеянные семена обязательно дадут хорошие всходы в среднем звене. Для ребят не будет проблемой влиться в большой коллектив старшеклассников, стать активными продолжателями школьных традиций.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 xml:space="preserve">Подводя итог всему сказанному, отмечу, что традиции – это показатель прочности и стабильности бытия, устойчивости окружающего мира. Конечно, необходимо учитывать современные изменения в образе жизни и мировоззрении учеников и их родителей. Одни школьные традиции будут уходить, другие </w:t>
      </w: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lastRenderedPageBreak/>
        <w:t>приходить, но неизменным останется соответствие их духу школы и помощь в воспитании подрастающего поколения. Школьные традиции несут в себе огромный воспитательный потенциал, и как сказал К.Д. Ушинский: «Воспитание, не проникнутое традицией, не может воспитать сильных характеров».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Проходят годы, но и через годы учащиеся вспоминают, какие отношения складывались у них в школьном коллективе, по каким обычаям и на каких традициях строилась жизнь в школе.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Очень приятно, что эти традиции соблюдают и хранят в своих сердцах наши учащиеся, учителя и выпускники.</w:t>
      </w:r>
    </w:p>
    <w:p w:rsidR="00770F33" w:rsidRPr="00770F33" w:rsidRDefault="00770F33" w:rsidP="00770F33">
      <w:pPr>
        <w:jc w:val="both"/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  <w:r w:rsidRPr="00770F33"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  <w:t>Именно та школа, которая стремится создать для себя доброе имя и через традиции сберечь это доброе имя, имеет будущее.</w:t>
      </w: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p w:rsidR="00770F33" w:rsidRDefault="00770F33">
      <w:pPr>
        <w:rPr>
          <w:rFonts w:ascii="Times New Roman" w:eastAsia="SimSun" w:hAnsi="Times New Roman" w:cs="Times New Roman"/>
          <w:color w:val="212529"/>
          <w:sz w:val="28"/>
          <w:szCs w:val="28"/>
          <w:lang w:val="ru-RU"/>
        </w:rPr>
      </w:pPr>
    </w:p>
    <w:sectPr w:rsidR="00770F33" w:rsidSect="00D040F9">
      <w:pgSz w:w="11906" w:h="16838"/>
      <w:pgMar w:top="993" w:right="99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60"/>
    <w:rsid w:val="000D4D60"/>
    <w:rsid w:val="00113429"/>
    <w:rsid w:val="00361F82"/>
    <w:rsid w:val="006A453C"/>
    <w:rsid w:val="00770F33"/>
    <w:rsid w:val="009B6AB7"/>
    <w:rsid w:val="00B52815"/>
    <w:rsid w:val="00D040F9"/>
    <w:rsid w:val="00F57702"/>
    <w:rsid w:val="0A2C15E5"/>
    <w:rsid w:val="435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D8051"/>
  <w15:docId w15:val="{9C8E8020-85D7-4D98-BAA8-2B768B8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13rom</dc:creator>
  <cp:lastModifiedBy>admin</cp:lastModifiedBy>
  <cp:revision>7</cp:revision>
  <dcterms:created xsi:type="dcterms:W3CDTF">2021-09-19T11:44:00Z</dcterms:created>
  <dcterms:modified xsi:type="dcterms:W3CDTF">2021-09-29T07:37:00Z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23183EF4205E4822865B18F6749F0149</vt:lpwstr>
  </property>
</Properties>
</file>