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A8" w:rsidRDefault="000E0577" w:rsidP="00E01CA8">
      <w:pPr>
        <w:autoSpaceDE w:val="0"/>
        <w:autoSpaceDN w:val="0"/>
        <w:adjustRightInd w:val="0"/>
        <w:spacing w:after="20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</w:t>
      </w:r>
    </w:p>
    <w:p w:rsidR="00E01CA8" w:rsidRDefault="00E01CA8" w:rsidP="00E01CA8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заседания творческой группы учителей математики</w:t>
      </w:r>
    </w:p>
    <w:p w:rsidR="00E01CA8" w:rsidRDefault="00E01CA8" w:rsidP="00E01CA8">
      <w:pPr>
        <w:autoSpaceDE w:val="0"/>
        <w:autoSpaceDN w:val="0"/>
        <w:adjustRightInd w:val="0"/>
        <w:spacing w:after="200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Советского района Саратовской области</w:t>
      </w:r>
    </w:p>
    <w:p w:rsidR="00E01CA8" w:rsidRDefault="00E01CA8" w:rsidP="00E01CA8">
      <w:pPr>
        <w:autoSpaceDE w:val="0"/>
        <w:autoSpaceDN w:val="0"/>
        <w:adjustRightInd w:val="0"/>
        <w:spacing w:after="200"/>
        <w:ind w:left="50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B61D2">
        <w:rPr>
          <w:rFonts w:ascii="Times New Roman CYR" w:hAnsi="Times New Roman CYR" w:cs="Times New Roman CYR"/>
          <w:sz w:val="28"/>
          <w:szCs w:val="28"/>
        </w:rPr>
        <w:t xml:space="preserve"> 13</w:t>
      </w:r>
      <w:r w:rsidRPr="00E01C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61D2">
        <w:rPr>
          <w:rFonts w:ascii="Times New Roman CYR" w:hAnsi="Times New Roman CYR" w:cs="Times New Roman CYR"/>
          <w:sz w:val="28"/>
          <w:szCs w:val="28"/>
        </w:rPr>
        <w:t>марта 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E01CA8" w:rsidRDefault="002B61D2" w:rsidP="00E01CA8">
      <w:pPr>
        <w:autoSpaceDE w:val="0"/>
        <w:autoSpaceDN w:val="0"/>
        <w:adjustRightInd w:val="0"/>
        <w:spacing w:after="200"/>
        <w:ind w:left="50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Присутствовало 22</w:t>
      </w:r>
      <w:r w:rsidR="00E01CA8">
        <w:rPr>
          <w:rFonts w:ascii="Times New Roman CYR" w:hAnsi="Times New Roman CYR" w:cs="Times New Roman CYR"/>
          <w:sz w:val="28"/>
          <w:szCs w:val="28"/>
        </w:rPr>
        <w:t xml:space="preserve"> ч.</w:t>
      </w:r>
    </w:p>
    <w:p w:rsidR="000E0577" w:rsidRPr="000E0577" w:rsidRDefault="002B61D2" w:rsidP="000E0577">
      <w:pPr>
        <w:autoSpaceDE w:val="0"/>
        <w:autoSpaceDN w:val="0"/>
        <w:adjustRightInd w:val="0"/>
        <w:spacing w:after="20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Тема семинара: </w:t>
      </w:r>
      <w:r w:rsidR="000E0577" w:rsidRPr="000E0577">
        <w:rPr>
          <w:sz w:val="28"/>
          <w:szCs w:val="28"/>
        </w:rPr>
        <w:t>«</w:t>
      </w:r>
      <w:r w:rsidRPr="00E7244B">
        <w:rPr>
          <w:color w:val="000000"/>
          <w:sz w:val="28"/>
          <w:szCs w:val="28"/>
        </w:rPr>
        <w:t>Повышение качества обучения математике</w:t>
      </w:r>
      <w:r w:rsidR="000E0577" w:rsidRPr="000E0577">
        <w:rPr>
          <w:sz w:val="28"/>
          <w:szCs w:val="28"/>
        </w:rPr>
        <w:t xml:space="preserve">» </w:t>
      </w:r>
    </w:p>
    <w:p w:rsidR="00E01CA8" w:rsidRDefault="00E01CA8" w:rsidP="00E01CA8">
      <w:pPr>
        <w:autoSpaceDE w:val="0"/>
        <w:autoSpaceDN w:val="0"/>
        <w:adjustRightInd w:val="0"/>
        <w:spacing w:before="100" w:after="100" w:line="276" w:lineRule="auto"/>
        <w:jc w:val="center"/>
        <w:rPr>
          <w:iCs/>
          <w:sz w:val="28"/>
          <w:szCs w:val="28"/>
        </w:rPr>
      </w:pPr>
      <w:r w:rsidRPr="00E01CA8">
        <w:rPr>
          <w:b/>
          <w:iCs/>
          <w:sz w:val="28"/>
          <w:szCs w:val="28"/>
        </w:rPr>
        <w:t>Форма проведения</w:t>
      </w:r>
      <w:r w:rsidR="00BE2315">
        <w:rPr>
          <w:b/>
          <w:iCs/>
          <w:sz w:val="28"/>
          <w:szCs w:val="28"/>
        </w:rPr>
        <w:t xml:space="preserve"> заседания</w:t>
      </w:r>
      <w:r w:rsidR="00101A82">
        <w:rPr>
          <w:b/>
          <w:iCs/>
          <w:sz w:val="28"/>
          <w:szCs w:val="28"/>
        </w:rPr>
        <w:t xml:space="preserve"> - </w:t>
      </w:r>
      <w:r w:rsidR="000E0577">
        <w:rPr>
          <w:iCs/>
          <w:sz w:val="28"/>
          <w:szCs w:val="28"/>
        </w:rPr>
        <w:t>семинар</w:t>
      </w:r>
      <w:r>
        <w:rPr>
          <w:iCs/>
          <w:sz w:val="28"/>
          <w:szCs w:val="28"/>
        </w:rPr>
        <w:t>.</w:t>
      </w:r>
    </w:p>
    <w:p w:rsidR="000E0577" w:rsidRDefault="000E0577" w:rsidP="000E0577">
      <w:pPr>
        <w:shd w:val="clear" w:color="auto" w:fill="FFFFFF"/>
        <w:spacing w:before="100" w:beforeAutospacing="1" w:after="100" w:afterAutospacing="1"/>
        <w:rPr>
          <w:b/>
          <w:bCs/>
          <w:iCs/>
          <w:sz w:val="28"/>
          <w:szCs w:val="28"/>
        </w:rPr>
      </w:pPr>
      <w:r w:rsidRPr="000E0577">
        <w:rPr>
          <w:b/>
          <w:sz w:val="28"/>
          <w:szCs w:val="28"/>
        </w:rPr>
        <w:t xml:space="preserve">                                                             </w:t>
      </w:r>
      <w:r w:rsidRPr="000E0577">
        <w:rPr>
          <w:b/>
          <w:bCs/>
          <w:iCs/>
          <w:sz w:val="28"/>
          <w:szCs w:val="28"/>
        </w:rPr>
        <w:t>Повестка дня.</w:t>
      </w:r>
    </w:p>
    <w:p w:rsidR="002B61D2" w:rsidRPr="00E7244B" w:rsidRDefault="003A1807" w:rsidP="002B61D2">
      <w:pPr>
        <w:pStyle w:val="a5"/>
        <w:numPr>
          <w:ilvl w:val="0"/>
          <w:numId w:val="10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региональной проверочной работы и муниципальных диагностических работ </w:t>
      </w:r>
      <w:r w:rsidR="002B61D2">
        <w:rPr>
          <w:color w:val="000000"/>
          <w:sz w:val="28"/>
          <w:szCs w:val="28"/>
        </w:rPr>
        <w:t xml:space="preserve">в 9 классах. </w:t>
      </w:r>
      <w:r>
        <w:rPr>
          <w:color w:val="000000"/>
          <w:sz w:val="28"/>
          <w:szCs w:val="28"/>
        </w:rPr>
        <w:t xml:space="preserve">(Доклады муниципального координатора </w:t>
      </w:r>
      <w:proofErr w:type="spellStart"/>
      <w:r>
        <w:rPr>
          <w:color w:val="000000"/>
          <w:sz w:val="28"/>
          <w:szCs w:val="28"/>
        </w:rPr>
        <w:t>Барковской</w:t>
      </w:r>
      <w:proofErr w:type="spellEnd"/>
      <w:r>
        <w:rPr>
          <w:color w:val="000000"/>
          <w:sz w:val="28"/>
          <w:szCs w:val="28"/>
        </w:rPr>
        <w:t xml:space="preserve"> Т. А. и </w:t>
      </w:r>
      <w:r w:rsidRPr="002B61D2">
        <w:rPr>
          <w:color w:val="000000"/>
          <w:sz w:val="28"/>
          <w:szCs w:val="28"/>
        </w:rPr>
        <w:t xml:space="preserve">руководителя </w:t>
      </w:r>
      <w:r w:rsidR="002B61D2" w:rsidRPr="002B61D2">
        <w:rPr>
          <w:color w:val="000000"/>
          <w:sz w:val="28"/>
          <w:szCs w:val="28"/>
        </w:rPr>
        <w:t>ТПГР Копыловой Т. Ю.)</w:t>
      </w:r>
      <w:r w:rsidR="002B61D2" w:rsidRPr="00E7244B">
        <w:rPr>
          <w:color w:val="000000"/>
          <w:sz w:val="28"/>
          <w:szCs w:val="28"/>
        </w:rPr>
        <w:t>.</w:t>
      </w:r>
    </w:p>
    <w:p w:rsidR="002B61D2" w:rsidRPr="003A1807" w:rsidRDefault="002B61D2" w:rsidP="003A1807">
      <w:pPr>
        <w:pStyle w:val="a5"/>
        <w:numPr>
          <w:ilvl w:val="0"/>
          <w:numId w:val="10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7244B">
        <w:rPr>
          <w:color w:val="000000"/>
          <w:sz w:val="28"/>
          <w:szCs w:val="28"/>
        </w:rPr>
        <w:t xml:space="preserve">Разбор ошибок, допущенных в </w:t>
      </w:r>
      <w:proofErr w:type="gramStart"/>
      <w:r w:rsidRPr="00E7244B">
        <w:rPr>
          <w:color w:val="000000"/>
          <w:sz w:val="28"/>
          <w:szCs w:val="28"/>
        </w:rPr>
        <w:t>последней</w:t>
      </w:r>
      <w:proofErr w:type="gramEnd"/>
      <w:r w:rsidRPr="00E7244B">
        <w:rPr>
          <w:color w:val="000000"/>
          <w:sz w:val="28"/>
          <w:szCs w:val="28"/>
        </w:rPr>
        <w:t xml:space="preserve"> РПР.</w:t>
      </w:r>
      <w:r w:rsidR="003A1807" w:rsidRPr="003A1807">
        <w:rPr>
          <w:color w:val="000000"/>
          <w:sz w:val="28"/>
          <w:szCs w:val="28"/>
        </w:rPr>
        <w:t xml:space="preserve"> </w:t>
      </w:r>
      <w:r w:rsidR="003A1807">
        <w:rPr>
          <w:color w:val="000000"/>
          <w:sz w:val="28"/>
          <w:szCs w:val="28"/>
        </w:rPr>
        <w:t xml:space="preserve">(Доклад </w:t>
      </w:r>
      <w:r w:rsidR="003A1807" w:rsidRPr="002B61D2">
        <w:rPr>
          <w:color w:val="000000"/>
          <w:sz w:val="28"/>
          <w:szCs w:val="28"/>
        </w:rPr>
        <w:t>руководителя ТПГР Копыловой Т. Ю.)</w:t>
      </w:r>
      <w:r w:rsidR="003A1807" w:rsidRPr="00E7244B">
        <w:rPr>
          <w:color w:val="000000"/>
          <w:sz w:val="28"/>
          <w:szCs w:val="28"/>
        </w:rPr>
        <w:t>.</w:t>
      </w:r>
    </w:p>
    <w:p w:rsidR="002B61D2" w:rsidRPr="00E7244B" w:rsidRDefault="002B61D2" w:rsidP="002B61D2">
      <w:pPr>
        <w:pStyle w:val="a5"/>
        <w:numPr>
          <w:ilvl w:val="0"/>
          <w:numId w:val="10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7244B">
        <w:rPr>
          <w:color w:val="000000"/>
          <w:sz w:val="28"/>
          <w:szCs w:val="28"/>
        </w:rPr>
        <w:t xml:space="preserve">Новые формы и методы работы со </w:t>
      </w:r>
      <w:proofErr w:type="gramStart"/>
      <w:r w:rsidRPr="00E7244B">
        <w:rPr>
          <w:color w:val="000000"/>
          <w:sz w:val="28"/>
          <w:szCs w:val="28"/>
        </w:rPr>
        <w:t>слабоуспевающими</w:t>
      </w:r>
      <w:proofErr w:type="gramEnd"/>
      <w:r w:rsidRPr="00E7244B">
        <w:rPr>
          <w:color w:val="000000"/>
          <w:sz w:val="28"/>
          <w:szCs w:val="28"/>
        </w:rPr>
        <w:t>.</w:t>
      </w:r>
      <w:r w:rsidR="003A1807" w:rsidRPr="003A1807">
        <w:rPr>
          <w:color w:val="000000"/>
          <w:sz w:val="28"/>
          <w:szCs w:val="28"/>
        </w:rPr>
        <w:t xml:space="preserve"> </w:t>
      </w:r>
      <w:r w:rsidR="003A1807">
        <w:rPr>
          <w:color w:val="000000"/>
          <w:sz w:val="28"/>
          <w:szCs w:val="28"/>
        </w:rPr>
        <w:t>(Доклады учителя математики МБОУ-СОШ с. Мечетное Давыдовой Е. В., учителя МБОУ-СОШ № 1 Кашиной С. А., учителей МБО</w:t>
      </w:r>
      <w:proofErr w:type="gramStart"/>
      <w:r w:rsidR="003A1807">
        <w:rPr>
          <w:color w:val="000000"/>
          <w:sz w:val="28"/>
          <w:szCs w:val="28"/>
        </w:rPr>
        <w:t>У-</w:t>
      </w:r>
      <w:proofErr w:type="gramEnd"/>
      <w:r w:rsidR="003A1807">
        <w:rPr>
          <w:color w:val="000000"/>
          <w:sz w:val="28"/>
          <w:szCs w:val="28"/>
        </w:rPr>
        <w:t xml:space="preserve"> «Лицей» Юрловой Е. Г. и </w:t>
      </w:r>
      <w:proofErr w:type="spellStart"/>
      <w:r w:rsidR="003A1807">
        <w:rPr>
          <w:color w:val="000000"/>
          <w:sz w:val="28"/>
          <w:szCs w:val="28"/>
        </w:rPr>
        <w:t>Рахманкуловой</w:t>
      </w:r>
      <w:proofErr w:type="spellEnd"/>
      <w:r w:rsidR="003A1807">
        <w:rPr>
          <w:color w:val="000000"/>
          <w:sz w:val="28"/>
          <w:szCs w:val="28"/>
        </w:rPr>
        <w:t xml:space="preserve"> И. С.) </w:t>
      </w:r>
    </w:p>
    <w:p w:rsidR="002B61D2" w:rsidRDefault="002B61D2" w:rsidP="002B61D2">
      <w:pPr>
        <w:pStyle w:val="a5"/>
        <w:numPr>
          <w:ilvl w:val="0"/>
          <w:numId w:val="10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7244B">
        <w:rPr>
          <w:color w:val="000000"/>
          <w:sz w:val="28"/>
          <w:szCs w:val="28"/>
        </w:rPr>
        <w:t>Участие в ближайших мероприятиях муниципального и регионального уровней.</w:t>
      </w:r>
    </w:p>
    <w:p w:rsidR="003A1807" w:rsidRPr="003A1807" w:rsidRDefault="003A1807" w:rsidP="003A1807">
      <w:pPr>
        <w:pStyle w:val="a5"/>
        <w:numPr>
          <w:ilvl w:val="0"/>
          <w:numId w:val="10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учебников по математике, алгебре и геометрии на 2017-2018 учебный год.</w:t>
      </w:r>
      <w:r w:rsidRPr="003A18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(Доклад </w:t>
      </w:r>
      <w:r w:rsidRPr="002B61D2">
        <w:rPr>
          <w:color w:val="000000"/>
          <w:sz w:val="28"/>
          <w:szCs w:val="28"/>
        </w:rPr>
        <w:t>руководителя ТПГР Копыловой Т. Ю.)</w:t>
      </w:r>
      <w:r w:rsidRPr="00E7244B">
        <w:rPr>
          <w:color w:val="000000"/>
          <w:sz w:val="28"/>
          <w:szCs w:val="28"/>
        </w:rPr>
        <w:t>.</w:t>
      </w:r>
    </w:p>
    <w:p w:rsidR="00E01CA8" w:rsidRPr="00645DA0" w:rsidRDefault="00E01CA8" w:rsidP="00E01CA8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01CA8" w:rsidRPr="00226513" w:rsidRDefault="00E01CA8" w:rsidP="00226513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заседания.</w:t>
      </w:r>
    </w:p>
    <w:p w:rsidR="00226513" w:rsidRPr="00226513" w:rsidRDefault="00E01CA8" w:rsidP="00BE2315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0174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0174D">
        <w:rPr>
          <w:sz w:val="28"/>
          <w:szCs w:val="28"/>
        </w:rPr>
        <w:t xml:space="preserve">  </w:t>
      </w:r>
      <w:r w:rsidRPr="00173EB6">
        <w:rPr>
          <w:rFonts w:ascii="Times New Roman CYR" w:hAnsi="Times New Roman CYR" w:cs="Times New Roman CYR"/>
          <w:sz w:val="28"/>
          <w:szCs w:val="28"/>
          <w:u w:val="single"/>
        </w:rPr>
        <w:t>По первому  вопросу</w:t>
      </w:r>
      <w:r>
        <w:rPr>
          <w:rFonts w:ascii="Times New Roman CYR" w:hAnsi="Times New Roman CYR" w:cs="Times New Roman CYR"/>
          <w:sz w:val="28"/>
          <w:szCs w:val="28"/>
        </w:rPr>
        <w:t xml:space="preserve"> выступила Копылова Т. Ю.</w:t>
      </w:r>
      <w:r>
        <w:rPr>
          <w:rFonts w:ascii="Times New Roman CYR" w:hAnsi="Times New Roman CYR" w:cs="Times New Roman CYR"/>
        </w:rPr>
        <w:t xml:space="preserve"> </w:t>
      </w:r>
      <w:r w:rsidR="00645DA0">
        <w:rPr>
          <w:rFonts w:ascii="Times New Roman CYR" w:hAnsi="Times New Roman CYR" w:cs="Times New Roman CYR"/>
        </w:rPr>
        <w:t>и.</w:t>
      </w:r>
      <w:r w:rsidR="000E0577">
        <w:rPr>
          <w:sz w:val="28"/>
          <w:szCs w:val="28"/>
        </w:rPr>
        <w:t xml:space="preserve"> </w:t>
      </w:r>
      <w:proofErr w:type="spellStart"/>
      <w:r w:rsidR="003A1807">
        <w:rPr>
          <w:color w:val="000000"/>
          <w:sz w:val="28"/>
          <w:szCs w:val="28"/>
        </w:rPr>
        <w:t>Барковская</w:t>
      </w:r>
      <w:proofErr w:type="spellEnd"/>
      <w:r w:rsidR="003A1807">
        <w:rPr>
          <w:color w:val="000000"/>
          <w:sz w:val="28"/>
          <w:szCs w:val="28"/>
        </w:rPr>
        <w:t xml:space="preserve"> Т. А. </w:t>
      </w:r>
      <w:r w:rsidR="003A1807">
        <w:rPr>
          <w:rFonts w:ascii="Times New Roman CYR" w:hAnsi="Times New Roman CYR" w:cs="Times New Roman CYR"/>
          <w:sz w:val="28"/>
          <w:szCs w:val="28"/>
        </w:rPr>
        <w:t>Копылова Т. Ю.</w:t>
      </w:r>
      <w:r w:rsidR="003A1807">
        <w:rPr>
          <w:rFonts w:ascii="Times New Roman CYR" w:hAnsi="Times New Roman CYR" w:cs="Times New Roman CYR"/>
        </w:rPr>
        <w:t xml:space="preserve"> </w:t>
      </w:r>
      <w:r w:rsidR="000E0577">
        <w:rPr>
          <w:sz w:val="28"/>
          <w:szCs w:val="28"/>
        </w:rPr>
        <w:t xml:space="preserve">рассказала </w:t>
      </w:r>
      <w:r w:rsidR="00226513" w:rsidRPr="00693FCE">
        <w:rPr>
          <w:color w:val="000000"/>
          <w:sz w:val="28"/>
          <w:szCs w:val="28"/>
        </w:rPr>
        <w:t>на семинаре тьюторов</w:t>
      </w:r>
      <w:r w:rsidR="00226513">
        <w:rPr>
          <w:color w:val="000000"/>
          <w:sz w:val="28"/>
          <w:szCs w:val="28"/>
        </w:rPr>
        <w:t xml:space="preserve">, проведённом </w:t>
      </w:r>
      <w:r w:rsidR="00226513" w:rsidRPr="00693FCE">
        <w:rPr>
          <w:color w:val="000000"/>
          <w:sz w:val="28"/>
          <w:szCs w:val="28"/>
        </w:rPr>
        <w:t xml:space="preserve"> 6 марта 2017</w:t>
      </w:r>
      <w:r w:rsidR="00226513">
        <w:rPr>
          <w:color w:val="000000"/>
          <w:sz w:val="28"/>
          <w:szCs w:val="28"/>
        </w:rPr>
        <w:t xml:space="preserve">г, на котором </w:t>
      </w:r>
      <w:r w:rsidR="00226513" w:rsidRPr="00693FCE">
        <w:rPr>
          <w:color w:val="000000"/>
          <w:sz w:val="28"/>
          <w:szCs w:val="28"/>
        </w:rPr>
        <w:t>была представлена информационно-аналитическая справка по результатам</w:t>
      </w:r>
      <w:r w:rsidR="00226513">
        <w:rPr>
          <w:color w:val="000000"/>
          <w:sz w:val="28"/>
          <w:szCs w:val="28"/>
        </w:rPr>
        <w:t xml:space="preserve"> региональных проверочных работ; рассказала о том, что</w:t>
      </w:r>
      <w:r w:rsidR="00226513" w:rsidRPr="00693FCE">
        <w:rPr>
          <w:color w:val="000000"/>
          <w:sz w:val="28"/>
          <w:szCs w:val="28"/>
        </w:rPr>
        <w:t xml:space="preserve"> РПР проводятся </w:t>
      </w:r>
      <w:r w:rsidR="00226513" w:rsidRPr="00693FCE">
        <w:rPr>
          <w:sz w:val="28"/>
          <w:szCs w:val="28"/>
        </w:rPr>
        <w:t xml:space="preserve">в соответствии с приказом министерства образования. Назначение РПР более объективно оценить уровень общеобразовательной подготовки по математике обучающихся  в целях их подготовки к государственной итоговой аттестации. Их результаты могут и должны быть использованы для адресной поддержки обучающихся при подготовке к   экзаменам. Содержание </w:t>
      </w:r>
      <w:r w:rsidR="00226513">
        <w:rPr>
          <w:sz w:val="28"/>
          <w:szCs w:val="28"/>
        </w:rPr>
        <w:t xml:space="preserve">этих </w:t>
      </w:r>
      <w:r w:rsidR="00226513" w:rsidRPr="00693FCE">
        <w:rPr>
          <w:sz w:val="28"/>
          <w:szCs w:val="28"/>
        </w:rPr>
        <w:t>работ приближено к содержанию КИМ ОГЭ.</w:t>
      </w:r>
      <w:r w:rsidR="00226513">
        <w:rPr>
          <w:color w:val="000000"/>
          <w:sz w:val="28"/>
          <w:szCs w:val="28"/>
        </w:rPr>
        <w:t xml:space="preserve"> Были р</w:t>
      </w:r>
      <w:r w:rsidR="00226513">
        <w:rPr>
          <w:sz w:val="28"/>
          <w:szCs w:val="28"/>
        </w:rPr>
        <w:t>ассмотрены</w:t>
      </w:r>
      <w:r w:rsidR="00226513" w:rsidRPr="00E7244B">
        <w:rPr>
          <w:sz w:val="28"/>
          <w:szCs w:val="28"/>
        </w:rPr>
        <w:t xml:space="preserve"> результаты РПР, проведённой 1 </w:t>
      </w:r>
      <w:r w:rsidR="00226513">
        <w:rPr>
          <w:sz w:val="28"/>
          <w:szCs w:val="28"/>
        </w:rPr>
        <w:t xml:space="preserve">марта. Т. </w:t>
      </w:r>
      <w:proofErr w:type="gramStart"/>
      <w:r w:rsidR="00226513">
        <w:rPr>
          <w:sz w:val="28"/>
          <w:szCs w:val="28"/>
        </w:rPr>
        <w:t>к</w:t>
      </w:r>
      <w:proofErr w:type="gramEnd"/>
      <w:r w:rsidR="00226513">
        <w:rPr>
          <w:sz w:val="28"/>
          <w:szCs w:val="28"/>
        </w:rPr>
        <w:t>. р</w:t>
      </w:r>
      <w:r w:rsidR="00226513" w:rsidRPr="00E7244B">
        <w:rPr>
          <w:sz w:val="28"/>
          <w:szCs w:val="28"/>
        </w:rPr>
        <w:t>езультаты РПР не должны быть переведены в оценку для учащихся, т.к. не являют</w:t>
      </w:r>
      <w:r w:rsidR="00226513">
        <w:rPr>
          <w:sz w:val="28"/>
          <w:szCs w:val="28"/>
        </w:rPr>
        <w:t>с</w:t>
      </w:r>
      <w:r w:rsidR="00226513" w:rsidRPr="00E7244B">
        <w:rPr>
          <w:sz w:val="28"/>
          <w:szCs w:val="28"/>
        </w:rPr>
        <w:t>я итоговой работой, а являются пр</w:t>
      </w:r>
      <w:r w:rsidR="00226513">
        <w:rPr>
          <w:sz w:val="28"/>
          <w:szCs w:val="28"/>
        </w:rPr>
        <w:t xml:space="preserve">оверочными и диагностическими, речь шла </w:t>
      </w:r>
      <w:r w:rsidR="00226513" w:rsidRPr="00E7244B">
        <w:rPr>
          <w:sz w:val="28"/>
          <w:szCs w:val="28"/>
        </w:rPr>
        <w:t xml:space="preserve">о </w:t>
      </w:r>
      <w:r w:rsidR="00226513" w:rsidRPr="00E7244B">
        <w:rPr>
          <w:sz w:val="28"/>
          <w:szCs w:val="28"/>
        </w:rPr>
        <w:lastRenderedPageBreak/>
        <w:t>потенциальных двойках.</w:t>
      </w:r>
      <w:r w:rsidR="00226513" w:rsidRPr="00E7244B">
        <w:rPr>
          <w:rFonts w:eastAsia="+mn-ea"/>
          <w:bCs/>
          <w:color w:val="000000"/>
          <w:sz w:val="28"/>
          <w:szCs w:val="28"/>
          <w:lang w:eastAsia="en-US"/>
        </w:rPr>
        <w:t xml:space="preserve"> </w:t>
      </w:r>
      <w:r w:rsidR="00226513" w:rsidRPr="00E7244B">
        <w:rPr>
          <w:bCs/>
          <w:sz w:val="28"/>
          <w:szCs w:val="28"/>
        </w:rPr>
        <w:t>98 человек нашего района не прошли порог, что составляет  57% от общего количества</w:t>
      </w:r>
      <w:r w:rsidR="00226513">
        <w:rPr>
          <w:bCs/>
          <w:sz w:val="28"/>
          <w:szCs w:val="28"/>
        </w:rPr>
        <w:t xml:space="preserve"> </w:t>
      </w:r>
    </w:p>
    <w:p w:rsidR="00226513" w:rsidRPr="00E7244B" w:rsidRDefault="00226513" w:rsidP="00BE2315">
      <w:pPr>
        <w:pStyle w:val="a5"/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E7244B">
        <w:rPr>
          <w:bCs/>
          <w:sz w:val="28"/>
          <w:szCs w:val="28"/>
        </w:rPr>
        <w:t xml:space="preserve">Для сравнения </w:t>
      </w:r>
      <w:r>
        <w:rPr>
          <w:bCs/>
          <w:sz w:val="28"/>
          <w:szCs w:val="28"/>
        </w:rPr>
        <w:t>была представлена таблица</w:t>
      </w:r>
      <w:r w:rsidRPr="00E7244B">
        <w:rPr>
          <w:bCs/>
          <w:sz w:val="28"/>
          <w:szCs w:val="28"/>
        </w:rPr>
        <w:t xml:space="preserve"> областных результатов предыдущей РПР</w:t>
      </w:r>
      <w:r>
        <w:rPr>
          <w:bCs/>
          <w:sz w:val="28"/>
          <w:szCs w:val="28"/>
        </w:rPr>
        <w:t>. Д</w:t>
      </w:r>
      <w:r w:rsidRPr="00E7244B">
        <w:rPr>
          <w:bCs/>
          <w:sz w:val="28"/>
          <w:szCs w:val="28"/>
        </w:rPr>
        <w:t>воек по области было 40%, а троек 37%, что значительно ниже процентного отношения двоечников нашего района.</w:t>
      </w:r>
    </w:p>
    <w:p w:rsidR="00226513" w:rsidRDefault="00226513" w:rsidP="00BE2315">
      <w:pPr>
        <w:pStyle w:val="a5"/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7244B">
        <w:rPr>
          <w:bCs/>
          <w:sz w:val="28"/>
          <w:szCs w:val="28"/>
        </w:rPr>
        <w:t>24 января в районе было решено провести обучение учителей района на сайте нашего управления образования</w:t>
      </w:r>
      <w:r>
        <w:rPr>
          <w:bCs/>
          <w:sz w:val="28"/>
          <w:szCs w:val="28"/>
        </w:rPr>
        <w:t xml:space="preserve"> по программе «Формула успеха»</w:t>
      </w:r>
      <w:r w:rsidRPr="00E7244B">
        <w:rPr>
          <w:bCs/>
          <w:sz w:val="28"/>
          <w:szCs w:val="28"/>
        </w:rPr>
        <w:t>. В обучении приняли участие 27 учителей, включая учителей других районов, однако некоторые учителя нашего района, работающие в 9 классах, к сожалению, даже не зарегистрировались для участия!</w:t>
      </w:r>
      <w:r w:rsidRPr="00E72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обучения было рекомендовано </w:t>
      </w:r>
      <w:r w:rsidRPr="00E7244B">
        <w:rPr>
          <w:bCs/>
          <w:sz w:val="28"/>
          <w:szCs w:val="28"/>
        </w:rPr>
        <w:t xml:space="preserve">составить списки слабоуспевающих ребят, входящих в группу риска, завести на каждого учащегося из группы риска </w:t>
      </w:r>
      <w:r w:rsidRPr="0029628D">
        <w:rPr>
          <w:bCs/>
          <w:sz w:val="28"/>
          <w:szCs w:val="28"/>
          <w:u w:val="single"/>
        </w:rPr>
        <w:t>диагностическую карту</w:t>
      </w:r>
      <w:r>
        <w:rPr>
          <w:bCs/>
          <w:sz w:val="28"/>
          <w:szCs w:val="28"/>
        </w:rPr>
        <w:t xml:space="preserve"> (карта прилагалась</w:t>
      </w:r>
      <w:r w:rsidRPr="00E7244B">
        <w:rPr>
          <w:bCs/>
          <w:sz w:val="28"/>
          <w:szCs w:val="28"/>
        </w:rPr>
        <w:t xml:space="preserve">)  и отслеживать изменения в его подготовке, начиная с 21.12.16. (даты проведения последней ВПР). </w:t>
      </w:r>
      <w:r>
        <w:rPr>
          <w:bCs/>
          <w:sz w:val="28"/>
          <w:szCs w:val="28"/>
        </w:rPr>
        <w:t xml:space="preserve">Все диагностические карты должны быть собраны в специальную папку. </w:t>
      </w:r>
      <w:r w:rsidRPr="00E7244B">
        <w:rPr>
          <w:bCs/>
          <w:sz w:val="28"/>
          <w:szCs w:val="28"/>
        </w:rPr>
        <w:t xml:space="preserve">Слабоуспевающих учащихся необходимо </w:t>
      </w:r>
      <w:r>
        <w:rPr>
          <w:bCs/>
          <w:sz w:val="28"/>
          <w:szCs w:val="28"/>
        </w:rPr>
        <w:t xml:space="preserve">было сразу </w:t>
      </w:r>
      <w:r w:rsidRPr="00E7244B">
        <w:rPr>
          <w:bCs/>
          <w:sz w:val="28"/>
          <w:szCs w:val="28"/>
        </w:rPr>
        <w:t>объединить в отдельную группу и работать с учащимися в соответствии с заданиями, разбор которых предложен в приложенных материалах.</w:t>
      </w:r>
      <w:r>
        <w:rPr>
          <w:bCs/>
          <w:sz w:val="28"/>
          <w:szCs w:val="28"/>
        </w:rPr>
        <w:t xml:space="preserve"> </w:t>
      </w:r>
      <w:r w:rsidRPr="00E7244B">
        <w:rPr>
          <w:bCs/>
          <w:sz w:val="28"/>
          <w:szCs w:val="28"/>
        </w:rPr>
        <w:t>Материалы первого занятия составлены по заданиям модуля «алгебра», прототипы которых необходимо разобрать с учащимися в первую очередь.</w:t>
      </w:r>
      <w:r>
        <w:rPr>
          <w:bCs/>
          <w:sz w:val="28"/>
          <w:szCs w:val="28"/>
        </w:rPr>
        <w:t xml:space="preserve"> </w:t>
      </w:r>
      <w:r w:rsidRPr="00E7244B">
        <w:rPr>
          <w:bCs/>
          <w:sz w:val="28"/>
          <w:szCs w:val="28"/>
        </w:rPr>
        <w:t>Материалы второго и третьего занятий составлены по заданиям модулей «геометрия»</w:t>
      </w:r>
      <w:r>
        <w:rPr>
          <w:bCs/>
          <w:sz w:val="28"/>
          <w:szCs w:val="28"/>
        </w:rPr>
        <w:t xml:space="preserve"> и реальная математика</w:t>
      </w:r>
      <w:r w:rsidRPr="00E7244B">
        <w:rPr>
          <w:bCs/>
          <w:sz w:val="28"/>
          <w:szCs w:val="28"/>
        </w:rPr>
        <w:t xml:space="preserve"> соответственно.</w:t>
      </w:r>
      <w:r>
        <w:rPr>
          <w:bCs/>
          <w:sz w:val="28"/>
          <w:szCs w:val="28"/>
        </w:rPr>
        <w:t xml:space="preserve"> В этих материалах </w:t>
      </w:r>
      <w:r w:rsidRPr="004D0F3D">
        <w:rPr>
          <w:bCs/>
          <w:sz w:val="28"/>
          <w:szCs w:val="28"/>
          <w:u w:val="single"/>
        </w:rPr>
        <w:t xml:space="preserve">было очень подробно объяснено как именно надо </w:t>
      </w:r>
      <w:proofErr w:type="gramStart"/>
      <w:r w:rsidRPr="004D0F3D">
        <w:rPr>
          <w:bCs/>
          <w:sz w:val="28"/>
          <w:szCs w:val="28"/>
          <w:u w:val="single"/>
        </w:rPr>
        <w:t>объяснять</w:t>
      </w:r>
      <w:proofErr w:type="gramEnd"/>
      <w:r>
        <w:rPr>
          <w:bCs/>
          <w:sz w:val="28"/>
          <w:szCs w:val="28"/>
        </w:rPr>
        <w:t xml:space="preserve"> слабоуспевающим </w:t>
      </w:r>
      <w:r w:rsidRPr="004D0F3D">
        <w:rPr>
          <w:bCs/>
          <w:sz w:val="28"/>
          <w:szCs w:val="28"/>
          <w:u w:val="single"/>
        </w:rPr>
        <w:t>именно те задания, которые им достаточно сделать, чтобы перейти порог</w:t>
      </w:r>
      <w:r>
        <w:rPr>
          <w:bCs/>
          <w:sz w:val="28"/>
          <w:szCs w:val="28"/>
        </w:rPr>
        <w:t>.</w:t>
      </w:r>
    </w:p>
    <w:p w:rsidR="00226513" w:rsidRPr="009A1098" w:rsidRDefault="00226513" w:rsidP="00BE2315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  <w:shd w:val="clear" w:color="auto" w:fill="FFFFFF"/>
        </w:rPr>
        <w:t>Уже в</w:t>
      </w:r>
      <w:r w:rsidRPr="004D0F3D">
        <w:rPr>
          <w:color w:val="000000"/>
          <w:sz w:val="28"/>
          <w:szCs w:val="28"/>
          <w:u w:val="single"/>
          <w:shd w:val="clear" w:color="auto" w:fill="FFFFFF"/>
        </w:rPr>
        <w:t xml:space="preserve"> начале учебного года было реше</w:t>
      </w:r>
      <w:r>
        <w:rPr>
          <w:color w:val="000000"/>
          <w:sz w:val="28"/>
          <w:szCs w:val="28"/>
          <w:shd w:val="clear" w:color="auto" w:fill="FFFFFF"/>
        </w:rPr>
        <w:t>но составить диагностические карты на КАЖДОГО слабоуспевающего ученика и проводить с ним индивидуальную работу.</w:t>
      </w:r>
      <w:r w:rsidRPr="002265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региональном семинаре </w:t>
      </w:r>
      <w:r w:rsidR="009A1098">
        <w:rPr>
          <w:color w:val="000000"/>
          <w:sz w:val="28"/>
          <w:szCs w:val="28"/>
        </w:rPr>
        <w:t xml:space="preserve">были </w:t>
      </w:r>
      <w:r>
        <w:rPr>
          <w:color w:val="000000"/>
          <w:sz w:val="28"/>
          <w:szCs w:val="28"/>
        </w:rPr>
        <w:t xml:space="preserve">озвучены итоги РПР. Советский муниципальный район находится на 7 месте по количеству учащихся группы риска. Кроме того, особенно подчёркнуто, что оценка РПР – не оценка для журнала, ученик не должен испытывать давления из-за проведения диагностических работ. Он должен понимать, что всё проводится для его поддержки и помощи ему. Это лишь этапы подготовки к ГИА, хотя многие диагностические работы даже не были выполнены на специальных бланках. Мониторинг качества подготовки нужен нам, учителям, чтобы лучше помочь ученику. </w:t>
      </w:r>
      <w:r w:rsidR="009A1098">
        <w:rPr>
          <w:color w:val="000000"/>
          <w:sz w:val="28"/>
          <w:szCs w:val="28"/>
        </w:rPr>
        <w:t xml:space="preserve">Был продолжен разговор </w:t>
      </w:r>
      <w:r>
        <w:rPr>
          <w:color w:val="000000"/>
          <w:sz w:val="28"/>
          <w:szCs w:val="28"/>
        </w:rPr>
        <w:t>о проблемах</w:t>
      </w:r>
      <w:r w:rsidR="009A1098">
        <w:rPr>
          <w:color w:val="000000"/>
          <w:sz w:val="28"/>
          <w:szCs w:val="28"/>
        </w:rPr>
        <w:t xml:space="preserve"> математика и</w:t>
      </w:r>
      <w:r>
        <w:rPr>
          <w:color w:val="000000"/>
          <w:sz w:val="28"/>
          <w:szCs w:val="28"/>
        </w:rPr>
        <w:t xml:space="preserve"> об основной проблеме – отсутствии мотивации ученика. </w:t>
      </w:r>
      <w:r w:rsidRPr="0013374D">
        <w:rPr>
          <w:color w:val="000000"/>
          <w:sz w:val="28"/>
          <w:szCs w:val="28"/>
        </w:rPr>
        <w:t>Сегодня нам снова необходимо выстраивать стратегии подготовки слабого ученика, а также методов обучения, с использованием материалов пр</w:t>
      </w:r>
      <w:r>
        <w:rPr>
          <w:color w:val="000000"/>
          <w:sz w:val="28"/>
          <w:szCs w:val="28"/>
        </w:rPr>
        <w:t xml:space="preserve">оведения регионального вебинара. </w:t>
      </w:r>
    </w:p>
    <w:p w:rsidR="00226513" w:rsidRPr="006071EF" w:rsidRDefault="00226513" w:rsidP="00BE2315">
      <w:pPr>
        <w:pStyle w:val="a5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Барковская</w:t>
      </w:r>
      <w:proofErr w:type="spellEnd"/>
      <w:r>
        <w:rPr>
          <w:color w:val="000000"/>
          <w:sz w:val="28"/>
          <w:szCs w:val="28"/>
        </w:rPr>
        <w:t xml:space="preserve"> Т. А. рассказала о том, что</w:t>
      </w:r>
      <w:r w:rsidRPr="00E7244B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071EF">
        <w:rPr>
          <w:color w:val="000000"/>
          <w:sz w:val="28"/>
          <w:szCs w:val="28"/>
        </w:rPr>
        <w:t xml:space="preserve"> 31 января 2017 года в школах района каждую неделю в 9 классах </w:t>
      </w:r>
      <w:r>
        <w:rPr>
          <w:color w:val="000000"/>
          <w:sz w:val="28"/>
          <w:szCs w:val="28"/>
        </w:rPr>
        <w:t xml:space="preserve">были проведены </w:t>
      </w:r>
      <w:r w:rsidRPr="006071EF">
        <w:rPr>
          <w:color w:val="000000"/>
          <w:sz w:val="28"/>
          <w:szCs w:val="28"/>
        </w:rPr>
        <w:t xml:space="preserve">диагностические работы по математике с целью </w:t>
      </w:r>
      <w:r>
        <w:rPr>
          <w:color w:val="000000"/>
          <w:sz w:val="28"/>
          <w:szCs w:val="28"/>
        </w:rPr>
        <w:t xml:space="preserve">более точного </w:t>
      </w:r>
      <w:r w:rsidRPr="006071EF">
        <w:rPr>
          <w:color w:val="000000"/>
          <w:sz w:val="28"/>
          <w:szCs w:val="28"/>
        </w:rPr>
        <w:t>определения слабоуспевающих обучающихся 9 классов общеобразовательных организаций и оказания им адресной поддержки</w:t>
      </w:r>
      <w:r>
        <w:rPr>
          <w:color w:val="000000"/>
          <w:sz w:val="28"/>
          <w:szCs w:val="28"/>
        </w:rPr>
        <w:t>.</w:t>
      </w:r>
      <w:r w:rsidRPr="006071EF">
        <w:rPr>
          <w:sz w:val="28"/>
          <w:szCs w:val="28"/>
        </w:rPr>
        <w:t xml:space="preserve"> </w:t>
      </w:r>
      <w:r w:rsidRPr="006071EF">
        <w:rPr>
          <w:color w:val="000000"/>
          <w:sz w:val="28"/>
          <w:szCs w:val="28"/>
        </w:rPr>
        <w:t>Состав учащихся и время проведения работы образовательное учреждение</w:t>
      </w:r>
      <w:r>
        <w:rPr>
          <w:color w:val="000000"/>
          <w:sz w:val="28"/>
          <w:szCs w:val="28"/>
        </w:rPr>
        <w:t xml:space="preserve"> могло выбирать само, но учащиеся, </w:t>
      </w:r>
      <w:r>
        <w:rPr>
          <w:color w:val="000000"/>
          <w:sz w:val="28"/>
          <w:szCs w:val="28"/>
        </w:rPr>
        <w:lastRenderedPageBreak/>
        <w:t>получившие «2» на РПР, должны были её выполнять обязательно. Проверка работ осуществлялась</w:t>
      </w:r>
      <w:r w:rsidRPr="006071EF">
        <w:rPr>
          <w:color w:val="000000"/>
          <w:sz w:val="28"/>
          <w:szCs w:val="28"/>
        </w:rPr>
        <w:t xml:space="preserve"> на местах.</w:t>
      </w:r>
    </w:p>
    <w:p w:rsidR="00226513" w:rsidRDefault="00226513" w:rsidP="00BE2315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примеру, </w:t>
      </w:r>
      <w:r w:rsidRPr="006071EF">
        <w:rPr>
          <w:color w:val="000000"/>
          <w:sz w:val="28"/>
          <w:szCs w:val="28"/>
        </w:rPr>
        <w:t>16.02.17 диагностическую  работу по математике в 9 классах в Советском муниципальном районе по текстам РЦОКО выполняли 192 человек</w:t>
      </w:r>
      <w:r>
        <w:rPr>
          <w:color w:val="000000"/>
          <w:sz w:val="28"/>
          <w:szCs w:val="28"/>
        </w:rPr>
        <w:t>а</w:t>
      </w:r>
      <w:r w:rsidRPr="006071EF">
        <w:rPr>
          <w:color w:val="000000"/>
          <w:sz w:val="28"/>
          <w:szCs w:val="28"/>
        </w:rPr>
        <w:t xml:space="preserve">. </w:t>
      </w:r>
      <w:r w:rsidRPr="0029628D">
        <w:rPr>
          <w:color w:val="000000"/>
          <w:sz w:val="28"/>
          <w:szCs w:val="28"/>
        </w:rPr>
        <w:t>Процент успеваемости по результатам проведения работ варьировался от 55,7% до 74%.</w:t>
      </w:r>
      <w:r>
        <w:rPr>
          <w:rFonts w:ascii="Verdana" w:hAnsi="Verdana"/>
          <w:color w:val="000000"/>
          <w:sz w:val="18"/>
          <w:szCs w:val="18"/>
        </w:rPr>
        <w:t xml:space="preserve">  </w:t>
      </w:r>
      <w:r w:rsidRPr="0029628D">
        <w:rPr>
          <w:color w:val="000000"/>
          <w:sz w:val="28"/>
          <w:szCs w:val="28"/>
        </w:rPr>
        <w:t>Аналитическая справка были представлена на сайте</w:t>
      </w:r>
      <w:r>
        <w:rPr>
          <w:color w:val="000000"/>
          <w:sz w:val="28"/>
          <w:szCs w:val="28"/>
        </w:rPr>
        <w:t xml:space="preserve"> управления образования</w:t>
      </w:r>
      <w:r w:rsidRPr="0029628D">
        <w:rPr>
          <w:color w:val="000000"/>
          <w:sz w:val="28"/>
          <w:szCs w:val="28"/>
        </w:rPr>
        <w:t xml:space="preserve">. </w:t>
      </w:r>
    </w:p>
    <w:p w:rsidR="00BE2315" w:rsidRDefault="009A1098" w:rsidP="00BE2315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второму вопросу выступила Т. </w:t>
      </w:r>
      <w:proofErr w:type="gramStart"/>
      <w:r>
        <w:rPr>
          <w:color w:val="000000"/>
          <w:sz w:val="28"/>
          <w:szCs w:val="28"/>
        </w:rPr>
        <w:t>Ю</w:t>
      </w:r>
      <w:proofErr w:type="gramEnd"/>
      <w:r>
        <w:rPr>
          <w:color w:val="000000"/>
          <w:sz w:val="28"/>
          <w:szCs w:val="28"/>
        </w:rPr>
        <w:t>, Копылова с анализом ошибок, допущенных учениками.</w:t>
      </w:r>
      <w:r w:rsidR="00BE2315" w:rsidRPr="00BE2315">
        <w:rPr>
          <w:sz w:val="28"/>
          <w:szCs w:val="28"/>
        </w:rPr>
        <w:t xml:space="preserve"> </w:t>
      </w:r>
      <w:proofErr w:type="gramStart"/>
      <w:r w:rsidR="00BE2315">
        <w:rPr>
          <w:sz w:val="28"/>
          <w:szCs w:val="28"/>
        </w:rPr>
        <w:t>Она рассказала также о том, что необходимо вести индивидуальную и коррекционную работу</w:t>
      </w:r>
      <w:r w:rsidR="00BE2315" w:rsidRPr="0098208A">
        <w:rPr>
          <w:sz w:val="28"/>
          <w:szCs w:val="28"/>
        </w:rPr>
        <w:t xml:space="preserve"> с обучающимися, имеющими затруднения в усвоении программного материала, не справляющимися с диагностическими и репет</w:t>
      </w:r>
      <w:r w:rsidR="00BE2315">
        <w:rPr>
          <w:sz w:val="28"/>
          <w:szCs w:val="28"/>
        </w:rPr>
        <w:t>иционными работами по предметам.</w:t>
      </w:r>
      <w:proofErr w:type="gramEnd"/>
      <w:r w:rsidR="00BE2315">
        <w:rPr>
          <w:sz w:val="28"/>
          <w:szCs w:val="28"/>
        </w:rPr>
        <w:t xml:space="preserve"> С</w:t>
      </w:r>
      <w:r w:rsidR="00BE2315" w:rsidRPr="0098208A">
        <w:rPr>
          <w:sz w:val="28"/>
          <w:szCs w:val="28"/>
        </w:rPr>
        <w:t>истематиз</w:t>
      </w:r>
      <w:r w:rsidR="00BE2315">
        <w:rPr>
          <w:sz w:val="28"/>
          <w:szCs w:val="28"/>
        </w:rPr>
        <w:t>ировать затруднения</w:t>
      </w:r>
      <w:r w:rsidR="00BE2315" w:rsidRPr="0098208A">
        <w:rPr>
          <w:sz w:val="28"/>
          <w:szCs w:val="28"/>
        </w:rPr>
        <w:t xml:space="preserve"> обучающихся по типам и видам некоторых заданий, </w:t>
      </w:r>
      <w:r w:rsidR="00BE2315">
        <w:rPr>
          <w:sz w:val="28"/>
          <w:szCs w:val="28"/>
        </w:rPr>
        <w:t>проводить индивидуальные</w:t>
      </w:r>
      <w:r w:rsidR="00BE2315" w:rsidRPr="0098208A">
        <w:rPr>
          <w:sz w:val="28"/>
          <w:szCs w:val="28"/>
        </w:rPr>
        <w:t xml:space="preserve"> и г</w:t>
      </w:r>
      <w:r w:rsidR="00BE2315">
        <w:rPr>
          <w:sz w:val="28"/>
          <w:szCs w:val="28"/>
        </w:rPr>
        <w:t xml:space="preserve">рупповые занятия с </w:t>
      </w:r>
      <w:proofErr w:type="gramStart"/>
      <w:r w:rsidR="00BE2315">
        <w:rPr>
          <w:sz w:val="28"/>
          <w:szCs w:val="28"/>
        </w:rPr>
        <w:t>обучающимися</w:t>
      </w:r>
      <w:proofErr w:type="gramEnd"/>
      <w:r w:rsidR="00BE2315">
        <w:rPr>
          <w:sz w:val="28"/>
          <w:szCs w:val="28"/>
        </w:rPr>
        <w:t>. Доводить информацию</w:t>
      </w:r>
      <w:r w:rsidR="00BE2315" w:rsidRPr="0098208A">
        <w:rPr>
          <w:sz w:val="28"/>
          <w:szCs w:val="28"/>
        </w:rPr>
        <w:t xml:space="preserve"> по результатам и посещаемости занятий до родителей. Результаты посещения индивидуальных консультаций и достижений обучающихся доводить до администраций школ.</w:t>
      </w:r>
      <w:r w:rsidR="00BE2315">
        <w:rPr>
          <w:sz w:val="28"/>
          <w:szCs w:val="28"/>
        </w:rPr>
        <w:t xml:space="preserve"> </w:t>
      </w:r>
      <w:r w:rsidR="00BE2315" w:rsidRPr="00173EB6">
        <w:rPr>
          <w:sz w:val="28"/>
          <w:szCs w:val="28"/>
        </w:rPr>
        <w:t>Поступили предложения: у</w:t>
      </w:r>
      <w:r w:rsidR="00BE2315">
        <w:rPr>
          <w:sz w:val="28"/>
          <w:szCs w:val="28"/>
        </w:rPr>
        <w:t>чителям школ</w:t>
      </w:r>
      <w:r w:rsidR="00BE2315" w:rsidRPr="00173EB6">
        <w:rPr>
          <w:sz w:val="28"/>
          <w:szCs w:val="28"/>
        </w:rPr>
        <w:t xml:space="preserve">, для повышения уровня преподавания предметов, сохранения и повышения качества знаний и степени обученности учащихся, подготовке выпускников к государственной (итоговой) аттестации использовать эффективные приёмы и методы преподавания, инновационные (в том числе информационные) технологии, систематически вести работу по повторению и обобщению изученного материала; индивидуальную работу. </w:t>
      </w:r>
      <w:r w:rsidR="00BE2315">
        <w:rPr>
          <w:sz w:val="28"/>
          <w:szCs w:val="28"/>
        </w:rPr>
        <w:t>Учителям школ</w:t>
      </w:r>
      <w:r w:rsidR="00BE2315" w:rsidRPr="00173EB6">
        <w:rPr>
          <w:sz w:val="28"/>
          <w:szCs w:val="28"/>
        </w:rPr>
        <w:t xml:space="preserve"> при подготовке к экзаменам чаще использовать в своей практике задания, способствующие развитию и совершенствованию мыслительных операций (установление причинно-следственных связей, анализ, синтез), организовать работу по повышению уровня овладения общеучебными умениями и навыками с учащимися, имеющими допустимый и низкий уровень их овладения.</w:t>
      </w:r>
      <w:r w:rsidR="00BE2315">
        <w:rPr>
          <w:sz w:val="28"/>
          <w:szCs w:val="28"/>
        </w:rPr>
        <w:t xml:space="preserve"> </w:t>
      </w:r>
      <w:r w:rsidR="00BE2315" w:rsidRPr="00173EB6">
        <w:rPr>
          <w:sz w:val="28"/>
          <w:szCs w:val="28"/>
        </w:rPr>
        <w:t xml:space="preserve">Мотивировать учащихся на более ответственное отношение при подготовке к итоговой аттестации. </w:t>
      </w:r>
    </w:p>
    <w:p w:rsidR="009A1098" w:rsidRDefault="009A1098" w:rsidP="00BE2315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226513" w:rsidRDefault="005565DE" w:rsidP="00BE2315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было предоставлено</w:t>
      </w:r>
      <w:r w:rsidR="00226513">
        <w:rPr>
          <w:color w:val="000000"/>
          <w:sz w:val="28"/>
          <w:szCs w:val="28"/>
        </w:rPr>
        <w:t xml:space="preserve"> слово учителям, работающим в 9 классах. Тем, у кого очень много проблем и тем, у кого качество обучения значительно повысилось.</w:t>
      </w:r>
      <w:r w:rsidRPr="005565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своей работе рассказали учителя математики МБОУ-СОШ с. Мечетное Давыдова Е. В., учитель  МБОУ-СОШ № 1 Кашина С. А., учителя МБОУ - «Лицей» Юрлова Е. Г. и Рахманкулова И. С.</w:t>
      </w:r>
    </w:p>
    <w:p w:rsidR="00226513" w:rsidRDefault="005565DE" w:rsidP="00BE2315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26513">
        <w:rPr>
          <w:color w:val="000000"/>
          <w:sz w:val="28"/>
          <w:szCs w:val="28"/>
        </w:rPr>
        <w:t xml:space="preserve"> новых формах и методах работы со слабоуспевающими</w:t>
      </w:r>
      <w:r>
        <w:rPr>
          <w:color w:val="000000"/>
          <w:sz w:val="28"/>
          <w:szCs w:val="28"/>
        </w:rPr>
        <w:t xml:space="preserve">, предложенных на региональном семинаре рассказала Т. </w:t>
      </w:r>
      <w:proofErr w:type="gramStart"/>
      <w:r>
        <w:rPr>
          <w:color w:val="000000"/>
          <w:sz w:val="28"/>
          <w:szCs w:val="28"/>
        </w:rPr>
        <w:t>Ю</w:t>
      </w:r>
      <w:proofErr w:type="gramEnd"/>
      <w:r>
        <w:rPr>
          <w:color w:val="000000"/>
          <w:sz w:val="28"/>
          <w:szCs w:val="28"/>
        </w:rPr>
        <w:t xml:space="preserve">, Копылова, </w:t>
      </w:r>
      <w:r w:rsidR="00226513">
        <w:rPr>
          <w:color w:val="000000"/>
          <w:sz w:val="28"/>
          <w:szCs w:val="28"/>
        </w:rPr>
        <w:t>особ</w:t>
      </w:r>
      <w:r>
        <w:rPr>
          <w:color w:val="000000"/>
          <w:sz w:val="28"/>
          <w:szCs w:val="28"/>
        </w:rPr>
        <w:t>енно</w:t>
      </w:r>
      <w:r w:rsidR="002265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отметившая</w:t>
      </w:r>
      <w:r w:rsidR="00226513">
        <w:rPr>
          <w:color w:val="000000"/>
          <w:sz w:val="28"/>
          <w:szCs w:val="28"/>
        </w:rPr>
        <w:t xml:space="preserve"> опыт </w:t>
      </w:r>
      <w:proofErr w:type="spellStart"/>
      <w:r w:rsidR="00226513">
        <w:rPr>
          <w:color w:val="000000"/>
          <w:sz w:val="28"/>
          <w:szCs w:val="28"/>
        </w:rPr>
        <w:t>Балтайского</w:t>
      </w:r>
      <w:proofErr w:type="spellEnd"/>
      <w:r w:rsidR="00226513">
        <w:rPr>
          <w:color w:val="000000"/>
          <w:sz w:val="28"/>
          <w:szCs w:val="28"/>
        </w:rPr>
        <w:t xml:space="preserve"> района, которые </w:t>
      </w:r>
      <w:r>
        <w:rPr>
          <w:color w:val="000000"/>
          <w:sz w:val="28"/>
          <w:szCs w:val="28"/>
        </w:rPr>
        <w:t>с</w:t>
      </w:r>
      <w:r w:rsidR="00226513">
        <w:rPr>
          <w:color w:val="000000"/>
          <w:sz w:val="28"/>
          <w:szCs w:val="28"/>
        </w:rPr>
        <w:t xml:space="preserve">читают, что необходимо приучать детей технике выбора ответа путём исключения наверняка неверных, использовать также методику «пристального взгляда, проверки ответов на правдоподобие, самим ребятам поручать составить тест для других и использовать банк личных достижений, </w:t>
      </w:r>
      <w:r>
        <w:rPr>
          <w:color w:val="000000"/>
          <w:sz w:val="28"/>
          <w:szCs w:val="28"/>
        </w:rPr>
        <w:t xml:space="preserve">специальные </w:t>
      </w:r>
      <w:r w:rsidR="00226513">
        <w:rPr>
          <w:color w:val="000000"/>
          <w:sz w:val="28"/>
          <w:szCs w:val="28"/>
        </w:rPr>
        <w:t xml:space="preserve">журналы </w:t>
      </w:r>
      <w:r w:rsidR="00226513">
        <w:rPr>
          <w:color w:val="000000"/>
          <w:sz w:val="28"/>
          <w:szCs w:val="28"/>
        </w:rPr>
        <w:lastRenderedPageBreak/>
        <w:t xml:space="preserve">и таблички. Из опыта работы Фёдоровского района, </w:t>
      </w:r>
      <w:r>
        <w:rPr>
          <w:color w:val="000000"/>
          <w:sz w:val="28"/>
          <w:szCs w:val="28"/>
        </w:rPr>
        <w:t xml:space="preserve">можно взять на заметку, что необходимо на первый план выдвигать </w:t>
      </w:r>
      <w:r w:rsidR="00226513">
        <w:rPr>
          <w:color w:val="000000"/>
          <w:sz w:val="28"/>
          <w:szCs w:val="28"/>
        </w:rPr>
        <w:t xml:space="preserve">проблему допущенных </w:t>
      </w:r>
      <w:r>
        <w:rPr>
          <w:color w:val="000000"/>
          <w:sz w:val="28"/>
          <w:szCs w:val="28"/>
        </w:rPr>
        <w:t xml:space="preserve">ошибок и применять </w:t>
      </w:r>
      <w:r w:rsidR="00226513">
        <w:rPr>
          <w:color w:val="000000"/>
          <w:sz w:val="28"/>
          <w:szCs w:val="28"/>
        </w:rPr>
        <w:t>более эффективные методы работы над ошибками и ключевые моменты для каждого ученика.</w:t>
      </w:r>
    </w:p>
    <w:p w:rsidR="005565DE" w:rsidRDefault="00226513" w:rsidP="00BE2315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5565DE">
        <w:rPr>
          <w:color w:val="000000"/>
          <w:sz w:val="30"/>
          <w:szCs w:val="30"/>
          <w:shd w:val="clear" w:color="auto" w:fill="FFFFFF"/>
        </w:rPr>
        <w:t>О ближайших мероприятиях</w:t>
      </w:r>
      <w:r w:rsidRPr="001239BC">
        <w:rPr>
          <w:color w:val="000000"/>
          <w:sz w:val="30"/>
          <w:szCs w:val="30"/>
          <w:shd w:val="clear" w:color="auto" w:fill="FFFFFF"/>
        </w:rPr>
        <w:t>, кото</w:t>
      </w:r>
      <w:r w:rsidR="005565DE">
        <w:rPr>
          <w:color w:val="000000"/>
          <w:sz w:val="30"/>
          <w:szCs w:val="30"/>
          <w:shd w:val="clear" w:color="auto" w:fill="FFFFFF"/>
        </w:rPr>
        <w:t>рые состоятся в ближайшее время</w:t>
      </w:r>
      <w:r w:rsidR="00BE2315">
        <w:rPr>
          <w:color w:val="000000"/>
          <w:sz w:val="30"/>
          <w:szCs w:val="30"/>
          <w:shd w:val="clear" w:color="auto" w:fill="FFFFFF"/>
        </w:rPr>
        <w:t>,</w:t>
      </w:r>
      <w:r w:rsidR="005565DE">
        <w:rPr>
          <w:color w:val="000000"/>
          <w:sz w:val="30"/>
          <w:szCs w:val="30"/>
          <w:shd w:val="clear" w:color="auto" w:fill="FFFFFF"/>
        </w:rPr>
        <w:t xml:space="preserve"> также рассказала Копылова Т. Ю. </w:t>
      </w:r>
    </w:p>
    <w:p w:rsidR="005565DE" w:rsidRDefault="00226513" w:rsidP="00BE2315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 w:rsidRPr="001239BC">
        <w:rPr>
          <w:color w:val="000000"/>
          <w:sz w:val="30"/>
          <w:szCs w:val="30"/>
          <w:shd w:val="clear" w:color="auto" w:fill="FFFFFF"/>
        </w:rPr>
        <w:t>По сложившейся традиции и в соответствии с приказом управления образования</w:t>
      </w:r>
      <w:r w:rsidR="005565DE">
        <w:rPr>
          <w:color w:val="000000"/>
          <w:sz w:val="30"/>
          <w:szCs w:val="30"/>
          <w:shd w:val="clear" w:color="auto" w:fill="FFFFFF"/>
        </w:rPr>
        <w:t xml:space="preserve"> </w:t>
      </w:r>
      <w:r w:rsidRPr="001239BC">
        <w:rPr>
          <w:color w:val="000000"/>
          <w:sz w:val="30"/>
          <w:szCs w:val="30"/>
          <w:shd w:val="clear" w:color="auto" w:fill="FFFFFF"/>
        </w:rPr>
        <w:t>и планом работы</w:t>
      </w:r>
      <w:r w:rsidR="005565DE">
        <w:rPr>
          <w:color w:val="000000"/>
          <w:sz w:val="30"/>
          <w:szCs w:val="30"/>
          <w:shd w:val="clear" w:color="auto" w:fill="FFFFFF"/>
        </w:rPr>
        <w:t xml:space="preserve"> ТПГР</w:t>
      </w:r>
      <w:r w:rsidRPr="001239BC">
        <w:rPr>
          <w:color w:val="000000"/>
          <w:sz w:val="30"/>
          <w:szCs w:val="30"/>
          <w:shd w:val="clear" w:color="auto" w:fill="FFFFFF"/>
        </w:rPr>
        <w:t>, необходимо принять участие в фестивале открытых уроков</w:t>
      </w:r>
      <w:r w:rsidR="005565DE">
        <w:rPr>
          <w:color w:val="000000"/>
          <w:sz w:val="30"/>
          <w:szCs w:val="30"/>
          <w:shd w:val="clear" w:color="auto" w:fill="FFFFFF"/>
        </w:rPr>
        <w:t>.</w:t>
      </w:r>
      <w:proofErr w:type="gramStart"/>
      <w:r w:rsidRPr="001239BC">
        <w:rPr>
          <w:color w:val="000000"/>
          <w:sz w:val="30"/>
        </w:rPr>
        <w:t> </w:t>
      </w:r>
      <w:r>
        <w:rPr>
          <w:color w:val="000000"/>
          <w:sz w:val="30"/>
          <w:szCs w:val="30"/>
          <w:shd w:val="clear" w:color="auto" w:fill="FFFFFF"/>
        </w:rPr>
        <w:t>.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B20341" w:rsidRDefault="00226513" w:rsidP="00BE2315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 w:rsidRPr="001239BC">
        <w:rPr>
          <w:color w:val="000000"/>
          <w:sz w:val="30"/>
          <w:szCs w:val="30"/>
          <w:shd w:val="clear" w:color="auto" w:fill="FFFFFF"/>
        </w:rPr>
        <w:t>В соответствии с приказом управления образования и в соответствии с планом работы ТПГР 24 марта состоится</w:t>
      </w:r>
      <w:r w:rsidRPr="001239BC">
        <w:rPr>
          <w:color w:val="000000"/>
          <w:sz w:val="30"/>
        </w:rPr>
        <w:t> </w:t>
      </w:r>
      <w:r w:rsidRPr="001239BC">
        <w:rPr>
          <w:color w:val="000000"/>
          <w:sz w:val="30"/>
          <w:szCs w:val="30"/>
          <w:shd w:val="clear" w:color="auto" w:fill="FFFFFF"/>
        </w:rPr>
        <w:t> </w:t>
      </w:r>
      <w:r w:rsidRPr="001239BC">
        <w:rPr>
          <w:color w:val="000000"/>
          <w:sz w:val="23"/>
          <w:szCs w:val="23"/>
          <w:shd w:val="clear" w:color="auto" w:fill="FFFFFF"/>
        </w:rPr>
        <w:t>V</w:t>
      </w:r>
      <w:r w:rsidRPr="001239BC">
        <w:rPr>
          <w:color w:val="000000"/>
          <w:sz w:val="30"/>
          <w:szCs w:val="30"/>
          <w:shd w:val="clear" w:color="auto" w:fill="FFFFFF"/>
        </w:rPr>
        <w:t>III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1239BC">
        <w:rPr>
          <w:b/>
          <w:bCs/>
          <w:color w:val="000000"/>
          <w:sz w:val="30"/>
        </w:rPr>
        <w:t>межмуниципальная</w:t>
      </w:r>
      <w:r w:rsidRPr="001239BC">
        <w:rPr>
          <w:color w:val="000000"/>
          <w:sz w:val="30"/>
          <w:szCs w:val="30"/>
          <w:shd w:val="clear" w:color="auto" w:fill="FFFFFF"/>
        </w:rPr>
        <w:t>  научно-практическая конференция школьнико</w:t>
      </w:r>
      <w:r w:rsidR="005565DE">
        <w:rPr>
          <w:color w:val="000000"/>
          <w:sz w:val="30"/>
          <w:szCs w:val="30"/>
          <w:shd w:val="clear" w:color="auto" w:fill="FFFFFF"/>
        </w:rPr>
        <w:t>в «Удивительный мир математики».</w:t>
      </w:r>
      <w:r w:rsidRPr="001239BC">
        <w:rPr>
          <w:color w:val="000000"/>
          <w:sz w:val="30"/>
          <w:szCs w:val="30"/>
          <w:shd w:val="clear" w:color="auto" w:fill="FFFFFF"/>
        </w:rPr>
        <w:t xml:space="preserve"> </w:t>
      </w:r>
      <w:r w:rsidR="005565DE">
        <w:rPr>
          <w:color w:val="000000"/>
          <w:sz w:val="30"/>
          <w:szCs w:val="30"/>
          <w:shd w:val="clear" w:color="auto" w:fill="FFFFFF"/>
        </w:rPr>
        <w:t xml:space="preserve">Учителям было предложено </w:t>
      </w:r>
      <w:r w:rsidRPr="001239BC">
        <w:rPr>
          <w:color w:val="000000"/>
          <w:sz w:val="30"/>
          <w:szCs w:val="30"/>
          <w:shd w:val="clear" w:color="auto" w:fill="FFFFFF"/>
        </w:rPr>
        <w:t xml:space="preserve">ознакомиться с положением и обязательно поучаствовать в мероприятии, статус которого </w:t>
      </w:r>
      <w:r w:rsidR="00B20341">
        <w:rPr>
          <w:color w:val="000000"/>
          <w:sz w:val="30"/>
          <w:szCs w:val="30"/>
          <w:shd w:val="clear" w:color="auto" w:fill="FFFFFF"/>
        </w:rPr>
        <w:t>является межмуниципальным.</w:t>
      </w:r>
    </w:p>
    <w:p w:rsidR="008828FF" w:rsidRDefault="00B20341" w:rsidP="00BE2315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Кроме этого, было решено у</w:t>
      </w:r>
      <w:r w:rsidRPr="0098208A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учебники, выбранные для обучения на 2017/2018 учебный год</w:t>
      </w:r>
      <w:r w:rsidR="008828FF">
        <w:rPr>
          <w:sz w:val="28"/>
          <w:szCs w:val="28"/>
        </w:rPr>
        <w:t>.</w:t>
      </w:r>
    </w:p>
    <w:p w:rsidR="00B20341" w:rsidRDefault="008828FF" w:rsidP="00BE2315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 w:rsidRPr="00B20341">
        <w:rPr>
          <w:sz w:val="28"/>
          <w:szCs w:val="28"/>
        </w:rPr>
        <w:t>5-6 классы</w:t>
      </w:r>
      <w:r w:rsidR="00B20341">
        <w:rPr>
          <w:sz w:val="28"/>
          <w:szCs w:val="28"/>
        </w:rPr>
        <w:t xml:space="preserve"> - </w:t>
      </w:r>
      <w:r>
        <w:rPr>
          <w:sz w:val="28"/>
          <w:szCs w:val="28"/>
        </w:rPr>
        <w:t>л</w:t>
      </w:r>
      <w:r w:rsidR="00B20341" w:rsidRPr="00B20341">
        <w:rPr>
          <w:sz w:val="28"/>
          <w:szCs w:val="28"/>
        </w:rPr>
        <w:t xml:space="preserve">иния учебно-методических комплексов (УМК) по математике серии «МГУ – школе» С. М. Никольского и др. </w:t>
      </w:r>
    </w:p>
    <w:p w:rsidR="008828FF" w:rsidRDefault="008828FF" w:rsidP="00BE2315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7-9 классы - л</w:t>
      </w:r>
      <w:r w:rsidRPr="008828FF">
        <w:rPr>
          <w:sz w:val="28"/>
          <w:szCs w:val="28"/>
        </w:rPr>
        <w:t>иния учебно-методических комплексов  по алгебре «МГУ-школе» С. М. Никольского и др.</w:t>
      </w:r>
      <w:r>
        <w:rPr>
          <w:sz w:val="28"/>
          <w:szCs w:val="28"/>
        </w:rPr>
        <w:t>,</w:t>
      </w:r>
      <w:r w:rsidRPr="008828FF">
        <w:rPr>
          <w:sz w:val="28"/>
          <w:szCs w:val="28"/>
        </w:rPr>
        <w:t xml:space="preserve"> » </w:t>
      </w:r>
      <w:r>
        <w:rPr>
          <w:sz w:val="28"/>
          <w:szCs w:val="28"/>
        </w:rPr>
        <w:t>л</w:t>
      </w:r>
      <w:r w:rsidRPr="008828FF">
        <w:rPr>
          <w:sz w:val="28"/>
          <w:szCs w:val="28"/>
        </w:rPr>
        <w:t xml:space="preserve">иния учебно-методических комплексов  по геометрии Л.С. </w:t>
      </w:r>
      <w:proofErr w:type="spellStart"/>
      <w:r w:rsidRPr="008828FF">
        <w:rPr>
          <w:sz w:val="28"/>
          <w:szCs w:val="28"/>
        </w:rPr>
        <w:t>Атанасяна</w:t>
      </w:r>
      <w:proofErr w:type="spellEnd"/>
      <w:r w:rsidRPr="008828FF">
        <w:rPr>
          <w:sz w:val="28"/>
          <w:szCs w:val="28"/>
        </w:rPr>
        <w:t>.</w:t>
      </w:r>
    </w:p>
    <w:p w:rsidR="008828FF" w:rsidRPr="0098208A" w:rsidRDefault="008828FF" w:rsidP="00BE2315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10-11 классы -</w:t>
      </w:r>
      <w:r w:rsidRPr="008828F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8828FF">
        <w:rPr>
          <w:sz w:val="28"/>
          <w:szCs w:val="28"/>
        </w:rPr>
        <w:t>иния учебно-методических комплексов  по алгебре «МГУ-школе» С. М. Никольского и др.</w:t>
      </w:r>
      <w:r>
        <w:rPr>
          <w:sz w:val="28"/>
          <w:szCs w:val="28"/>
        </w:rPr>
        <w:t>,</w:t>
      </w:r>
      <w:r w:rsidRPr="008828FF">
        <w:rPr>
          <w:sz w:val="28"/>
          <w:szCs w:val="28"/>
        </w:rPr>
        <w:t xml:space="preserve"> » </w:t>
      </w:r>
      <w:r>
        <w:rPr>
          <w:sz w:val="28"/>
          <w:szCs w:val="28"/>
        </w:rPr>
        <w:t>л</w:t>
      </w:r>
      <w:r w:rsidRPr="008828FF">
        <w:rPr>
          <w:sz w:val="28"/>
          <w:szCs w:val="28"/>
        </w:rPr>
        <w:t xml:space="preserve">иния учебно-методических комплексов  по геометрии Л.С. </w:t>
      </w:r>
      <w:proofErr w:type="spellStart"/>
      <w:r w:rsidRPr="008828FF">
        <w:rPr>
          <w:sz w:val="28"/>
          <w:szCs w:val="28"/>
        </w:rPr>
        <w:t>Атанасяна</w:t>
      </w:r>
      <w:proofErr w:type="spellEnd"/>
      <w:r w:rsidRPr="008828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28FF">
        <w:rPr>
          <w:sz w:val="28"/>
          <w:szCs w:val="28"/>
        </w:rPr>
        <w:t>Издательство «Просвещение</w:t>
      </w:r>
      <w:r>
        <w:rPr>
          <w:sz w:val="28"/>
          <w:szCs w:val="28"/>
        </w:rPr>
        <w:t>»</w:t>
      </w:r>
    </w:p>
    <w:p w:rsidR="00B20341" w:rsidRDefault="00B20341" w:rsidP="00226513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30"/>
          <w:szCs w:val="30"/>
          <w:shd w:val="clear" w:color="auto" w:fill="FFFFFF"/>
        </w:rPr>
      </w:pPr>
    </w:p>
    <w:p w:rsidR="00B20341" w:rsidRDefault="00B20341" w:rsidP="00B2034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8"/>
          <w:szCs w:val="28"/>
        </w:rPr>
        <w:t xml:space="preserve">Были приняты следующие решения: </w:t>
      </w:r>
      <w:r w:rsidRPr="002014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20341" w:rsidRDefault="00B20341" w:rsidP="00B20341">
      <w:pPr>
        <w:pStyle w:val="a5"/>
        <w:numPr>
          <w:ilvl w:val="0"/>
          <w:numId w:val="7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20341">
        <w:rPr>
          <w:color w:val="000000"/>
          <w:sz w:val="28"/>
          <w:szCs w:val="28"/>
        </w:rPr>
        <w:t xml:space="preserve">Продолжить работу с учащимися по подготовке к ГИА, </w:t>
      </w:r>
      <w:r w:rsidR="00AE1D41" w:rsidRPr="00B20341">
        <w:rPr>
          <w:color w:val="000000"/>
          <w:sz w:val="28"/>
          <w:szCs w:val="28"/>
        </w:rPr>
        <w:t xml:space="preserve">уделив </w:t>
      </w:r>
      <w:r w:rsidRPr="00B20341">
        <w:rPr>
          <w:color w:val="000000"/>
          <w:sz w:val="28"/>
          <w:szCs w:val="28"/>
        </w:rPr>
        <w:t xml:space="preserve">особенное внимание слабоуспевающим </w:t>
      </w:r>
      <w:r w:rsidR="00AE1D41">
        <w:rPr>
          <w:color w:val="000000"/>
          <w:sz w:val="28"/>
          <w:szCs w:val="28"/>
        </w:rPr>
        <w:t>учащим</w:t>
      </w:r>
      <w:r w:rsidRPr="00B20341">
        <w:rPr>
          <w:color w:val="000000"/>
          <w:sz w:val="28"/>
          <w:szCs w:val="28"/>
        </w:rPr>
        <w:t xml:space="preserve">ся, используя выстроенную стратегию подготовки слабого ученика, а также </w:t>
      </w:r>
      <w:r w:rsidR="00AE1D41">
        <w:rPr>
          <w:color w:val="000000"/>
          <w:sz w:val="28"/>
          <w:szCs w:val="28"/>
        </w:rPr>
        <w:t>новые</w:t>
      </w:r>
      <w:r w:rsidRPr="00B20341">
        <w:rPr>
          <w:color w:val="000000"/>
          <w:sz w:val="28"/>
          <w:szCs w:val="28"/>
        </w:rPr>
        <w:t xml:space="preserve"> </w:t>
      </w:r>
      <w:r w:rsidR="00AE1D41">
        <w:rPr>
          <w:color w:val="000000"/>
          <w:sz w:val="28"/>
          <w:szCs w:val="28"/>
        </w:rPr>
        <w:t>методы</w:t>
      </w:r>
      <w:r w:rsidRPr="00B20341">
        <w:rPr>
          <w:color w:val="000000"/>
          <w:sz w:val="28"/>
          <w:szCs w:val="28"/>
        </w:rPr>
        <w:t xml:space="preserve"> работы над допущенными ошибками и усовершенствованных </w:t>
      </w:r>
      <w:r w:rsidR="008828FF">
        <w:rPr>
          <w:color w:val="000000"/>
          <w:sz w:val="28"/>
          <w:szCs w:val="28"/>
        </w:rPr>
        <w:t xml:space="preserve">форм </w:t>
      </w:r>
      <w:r w:rsidRPr="00B20341">
        <w:rPr>
          <w:color w:val="000000"/>
          <w:sz w:val="28"/>
          <w:szCs w:val="28"/>
        </w:rPr>
        <w:t>обучения с использованием материалов</w:t>
      </w:r>
      <w:r>
        <w:rPr>
          <w:color w:val="000000"/>
          <w:sz w:val="28"/>
          <w:szCs w:val="28"/>
        </w:rPr>
        <w:t xml:space="preserve"> вебинара «Формула успеха».</w:t>
      </w:r>
    </w:p>
    <w:p w:rsidR="00B20341" w:rsidRPr="008828FF" w:rsidRDefault="00B20341" w:rsidP="00B20341">
      <w:pPr>
        <w:pStyle w:val="a5"/>
        <w:numPr>
          <w:ilvl w:val="0"/>
          <w:numId w:val="7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20341">
        <w:rPr>
          <w:sz w:val="28"/>
          <w:szCs w:val="28"/>
        </w:rPr>
        <w:t>Продолжить работу по выявлению тенденций успеваемости обучающихся через проведение малых педагогических советов, совершенствовать системный мониторинг предварительной успеваемости, остаточных знаний обучающихся.</w:t>
      </w:r>
    </w:p>
    <w:p w:rsidR="008828FF" w:rsidRPr="008828FF" w:rsidRDefault="008828FF" w:rsidP="008828FF">
      <w:pPr>
        <w:pStyle w:val="a5"/>
        <w:numPr>
          <w:ilvl w:val="0"/>
          <w:numId w:val="7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8828FF">
        <w:rPr>
          <w:sz w:val="28"/>
          <w:szCs w:val="28"/>
        </w:rPr>
        <w:t xml:space="preserve">При организации работы по подготовке к экзамену каждому учителю необходимо нацеливать определенную часть учащихся на </w:t>
      </w:r>
      <w:r w:rsidRPr="008828FF">
        <w:rPr>
          <w:sz w:val="28"/>
          <w:szCs w:val="28"/>
        </w:rPr>
        <w:lastRenderedPageBreak/>
        <w:t>безошибочное выполнение заданий первой части, правильно расставляя акценты и учитывая их реальные возможности.</w:t>
      </w:r>
    </w:p>
    <w:p w:rsidR="008828FF" w:rsidRPr="008828FF" w:rsidRDefault="008828FF" w:rsidP="008828FF">
      <w:pPr>
        <w:pStyle w:val="a5"/>
        <w:numPr>
          <w:ilvl w:val="0"/>
          <w:numId w:val="7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8828FF">
        <w:rPr>
          <w:sz w:val="28"/>
          <w:szCs w:val="28"/>
        </w:rPr>
        <w:t xml:space="preserve">Каждому педагогу  слабоуспевающих учащихся необходимо объединить в отдельную группу и работать с учащимися в соответствии с заданиями, разбор которых предложен в материалах, предложенных работниками кафедры математического образования ГАО ДПО СОИРО. </w:t>
      </w:r>
    </w:p>
    <w:p w:rsidR="008828FF" w:rsidRPr="008828FF" w:rsidRDefault="008828FF" w:rsidP="008828FF">
      <w:pPr>
        <w:pStyle w:val="a5"/>
        <w:numPr>
          <w:ilvl w:val="0"/>
          <w:numId w:val="7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8828FF">
        <w:rPr>
          <w:color w:val="000000"/>
          <w:sz w:val="28"/>
          <w:szCs w:val="28"/>
        </w:rPr>
        <w:t>Систематически отражать дифференцированную и индивидуальную работу с учащимися в диагностической карте каждого учащегося и соб</w:t>
      </w:r>
      <w:r>
        <w:rPr>
          <w:color w:val="000000"/>
          <w:sz w:val="28"/>
          <w:szCs w:val="28"/>
        </w:rPr>
        <w:t>и</w:t>
      </w:r>
      <w:r w:rsidRPr="008828FF">
        <w:rPr>
          <w:color w:val="000000"/>
          <w:sz w:val="28"/>
          <w:szCs w:val="28"/>
        </w:rPr>
        <w:t>рать весь материал в папку для индивидуального контроля</w:t>
      </w:r>
    </w:p>
    <w:p w:rsidR="00B20341" w:rsidRDefault="00B20341" w:rsidP="00B20341">
      <w:pPr>
        <w:pStyle w:val="a5"/>
        <w:numPr>
          <w:ilvl w:val="0"/>
          <w:numId w:val="7"/>
        </w:numPr>
        <w:shd w:val="clear" w:color="auto" w:fill="FFFFFF"/>
        <w:contextualSpacing/>
        <w:jc w:val="both"/>
        <w:rPr>
          <w:sz w:val="28"/>
          <w:szCs w:val="28"/>
        </w:rPr>
      </w:pPr>
      <w:r w:rsidRPr="00B20341">
        <w:rPr>
          <w:sz w:val="28"/>
          <w:szCs w:val="28"/>
        </w:rPr>
        <w:t>Учителям</w:t>
      </w:r>
      <w:r w:rsidR="00045E7A">
        <w:rPr>
          <w:sz w:val="28"/>
          <w:szCs w:val="28"/>
        </w:rPr>
        <w:t xml:space="preserve"> в своей</w:t>
      </w:r>
      <w:r w:rsidRPr="00B20341">
        <w:rPr>
          <w:sz w:val="28"/>
          <w:szCs w:val="28"/>
        </w:rPr>
        <w:t xml:space="preserve"> деятельности: использовать для подготовки учащихся открытые банки тестовых заданий</w:t>
      </w:r>
      <w:r>
        <w:rPr>
          <w:sz w:val="28"/>
          <w:szCs w:val="28"/>
        </w:rPr>
        <w:t xml:space="preserve">; </w:t>
      </w:r>
      <w:r w:rsidRPr="00B20341">
        <w:rPr>
          <w:sz w:val="28"/>
          <w:szCs w:val="28"/>
        </w:rPr>
        <w:t>при</w:t>
      </w:r>
      <w:r w:rsidR="008828FF">
        <w:rPr>
          <w:sz w:val="28"/>
          <w:szCs w:val="28"/>
        </w:rPr>
        <w:t xml:space="preserve">менять формы и методы работы с </w:t>
      </w:r>
      <w:r>
        <w:rPr>
          <w:sz w:val="28"/>
          <w:szCs w:val="28"/>
        </w:rPr>
        <w:t>сильными, средними и</w:t>
      </w:r>
      <w:r w:rsidRPr="00B20341">
        <w:rPr>
          <w:sz w:val="28"/>
          <w:szCs w:val="28"/>
        </w:rPr>
        <w:t xml:space="preserve"> слабыми учащимися</w:t>
      </w:r>
      <w:r>
        <w:rPr>
          <w:sz w:val="28"/>
          <w:szCs w:val="28"/>
        </w:rPr>
        <w:t>,</w:t>
      </w:r>
      <w:r w:rsidRPr="00B2034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</w:t>
      </w:r>
      <w:r w:rsidRPr="00B20341">
        <w:rPr>
          <w:sz w:val="28"/>
          <w:szCs w:val="28"/>
        </w:rPr>
        <w:t xml:space="preserve"> индивидуализацию и дифференциацию обучения учащихся;</w:t>
      </w:r>
      <w:r>
        <w:rPr>
          <w:sz w:val="28"/>
          <w:szCs w:val="28"/>
        </w:rPr>
        <w:t xml:space="preserve"> </w:t>
      </w:r>
      <w:r w:rsidRPr="00B20341">
        <w:rPr>
          <w:sz w:val="28"/>
          <w:szCs w:val="28"/>
        </w:rPr>
        <w:t>совершенствовать методику преподавания с учетом требований итоговой аттестации.</w:t>
      </w:r>
    </w:p>
    <w:p w:rsidR="00B20341" w:rsidRPr="0098208A" w:rsidRDefault="00B20341" w:rsidP="00B203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98208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учебники, выбранные для обучения на 2017/2018 учебный год.</w:t>
      </w:r>
    </w:p>
    <w:p w:rsidR="00B20341" w:rsidRPr="0098208A" w:rsidRDefault="00B20341" w:rsidP="00B20341">
      <w:pPr>
        <w:rPr>
          <w:sz w:val="28"/>
          <w:szCs w:val="28"/>
        </w:rPr>
      </w:pPr>
    </w:p>
    <w:p w:rsidR="00B20341" w:rsidRPr="0098208A" w:rsidRDefault="00B20341" w:rsidP="00B20341">
      <w:pPr>
        <w:rPr>
          <w:sz w:val="28"/>
          <w:szCs w:val="28"/>
        </w:rPr>
      </w:pPr>
    </w:p>
    <w:p w:rsidR="00B20341" w:rsidRPr="0098208A" w:rsidRDefault="00B20341" w:rsidP="00B20341">
      <w:pPr>
        <w:rPr>
          <w:sz w:val="28"/>
          <w:szCs w:val="28"/>
        </w:rPr>
      </w:pPr>
    </w:p>
    <w:p w:rsidR="00B20341" w:rsidRPr="00173EB6" w:rsidRDefault="00BE2315" w:rsidP="00B20341">
      <w:pPr>
        <w:autoSpaceDE w:val="0"/>
        <w:autoSpaceDN w:val="0"/>
        <w:adjustRightInd w:val="0"/>
        <w:spacing w:after="200" w:line="276" w:lineRule="auto"/>
        <w:ind w:right="-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1A82" w:rsidRDefault="00B20341" w:rsidP="00101A82">
      <w:pPr>
        <w:autoSpaceDE w:val="0"/>
        <w:autoSpaceDN w:val="0"/>
        <w:adjustRightInd w:val="0"/>
        <w:spacing w:after="200" w:line="276" w:lineRule="auto"/>
        <w:ind w:right="-50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</w:t>
      </w:r>
      <w:r w:rsidR="00101A82">
        <w:rPr>
          <w:rFonts w:ascii="Times New Roman CYR" w:hAnsi="Times New Roman CYR" w:cs="Times New Roman CYR"/>
          <w:sz w:val="28"/>
          <w:szCs w:val="28"/>
        </w:rPr>
        <w:t xml:space="preserve">ТГПР учителей </w:t>
      </w:r>
    </w:p>
    <w:p w:rsidR="00101A82" w:rsidRDefault="00101A82" w:rsidP="00101A82">
      <w:pPr>
        <w:autoSpaceDE w:val="0"/>
        <w:autoSpaceDN w:val="0"/>
        <w:adjustRightInd w:val="0"/>
        <w:spacing w:after="200" w:line="276" w:lineRule="auto"/>
        <w:ind w:right="-50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математики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Советского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</w:p>
    <w:p w:rsidR="00E01CA8" w:rsidRPr="00101A82" w:rsidRDefault="00101A82" w:rsidP="00101A82">
      <w:pPr>
        <w:autoSpaceDE w:val="0"/>
        <w:autoSpaceDN w:val="0"/>
        <w:adjustRightInd w:val="0"/>
        <w:spacing w:after="200" w:line="276" w:lineRule="auto"/>
        <w:ind w:right="-50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="00B20341">
        <w:rPr>
          <w:rFonts w:ascii="Times New Roman CYR" w:hAnsi="Times New Roman CYR" w:cs="Times New Roman CYR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1CA8">
        <w:rPr>
          <w:rFonts w:ascii="Times New Roman CYR" w:hAnsi="Times New Roman CYR" w:cs="Times New Roman CYR"/>
          <w:sz w:val="28"/>
          <w:szCs w:val="28"/>
        </w:rPr>
        <w:t xml:space="preserve">/Т. Ю. Копылова/ </w:t>
      </w:r>
    </w:p>
    <w:p w:rsidR="00FD1114" w:rsidRDefault="00FD1114"/>
    <w:sectPr w:rsidR="00FD1114" w:rsidSect="00FD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60A"/>
    <w:multiLevelType w:val="hybridMultilevel"/>
    <w:tmpl w:val="4378DFFA"/>
    <w:lvl w:ilvl="0" w:tplc="05C81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7AF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2ED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E05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9E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F2D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9586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8EA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686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034BC6"/>
    <w:multiLevelType w:val="hybridMultilevel"/>
    <w:tmpl w:val="8D289CF4"/>
    <w:lvl w:ilvl="0" w:tplc="E92A77E6">
      <w:start w:val="1"/>
      <w:numFmt w:val="decimal"/>
      <w:pStyle w:val="14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3E8CF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F5356"/>
    <w:multiLevelType w:val="hybridMultilevel"/>
    <w:tmpl w:val="826E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F43AA"/>
    <w:multiLevelType w:val="hybridMultilevel"/>
    <w:tmpl w:val="3E8CF37E"/>
    <w:lvl w:ilvl="0" w:tplc="05C81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41749"/>
    <w:multiLevelType w:val="singleLevel"/>
    <w:tmpl w:val="E03CF37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1E1768A"/>
    <w:multiLevelType w:val="hybridMultilevel"/>
    <w:tmpl w:val="FC5CEE7E"/>
    <w:lvl w:ilvl="0" w:tplc="05C813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CC7AF14A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282EDE7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40E0587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1D9EA606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C9F2DBA0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39586170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6B8EA948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C768635A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6">
    <w:nsid w:val="572447DD"/>
    <w:multiLevelType w:val="hybridMultilevel"/>
    <w:tmpl w:val="3740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250E5"/>
    <w:multiLevelType w:val="hybridMultilevel"/>
    <w:tmpl w:val="7060982A"/>
    <w:lvl w:ilvl="0" w:tplc="32BE3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92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60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E0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04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65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D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88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93A80"/>
    <w:multiLevelType w:val="hybridMultilevel"/>
    <w:tmpl w:val="FC5CEE7E"/>
    <w:lvl w:ilvl="0" w:tplc="05C81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7AF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2ED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E05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9E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F2D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9586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8EA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686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BB5C80"/>
    <w:multiLevelType w:val="hybridMultilevel"/>
    <w:tmpl w:val="865A8C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8A3C62"/>
    <w:multiLevelType w:val="singleLevel"/>
    <w:tmpl w:val="E03CF37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CA8"/>
    <w:rsid w:val="000270F7"/>
    <w:rsid w:val="00037791"/>
    <w:rsid w:val="00045E7A"/>
    <w:rsid w:val="000E0577"/>
    <w:rsid w:val="00101A82"/>
    <w:rsid w:val="00173EB6"/>
    <w:rsid w:val="001A4C4D"/>
    <w:rsid w:val="00226513"/>
    <w:rsid w:val="002B61D2"/>
    <w:rsid w:val="003A1807"/>
    <w:rsid w:val="005341B1"/>
    <w:rsid w:val="005565DE"/>
    <w:rsid w:val="00645DA0"/>
    <w:rsid w:val="0069700B"/>
    <w:rsid w:val="006D1795"/>
    <w:rsid w:val="007353D3"/>
    <w:rsid w:val="008828FF"/>
    <w:rsid w:val="0098208A"/>
    <w:rsid w:val="009A1098"/>
    <w:rsid w:val="00AA1ED6"/>
    <w:rsid w:val="00AE1D41"/>
    <w:rsid w:val="00B20341"/>
    <w:rsid w:val="00B2159B"/>
    <w:rsid w:val="00BE2315"/>
    <w:rsid w:val="00C00C3D"/>
    <w:rsid w:val="00C76BBD"/>
    <w:rsid w:val="00CE08DB"/>
    <w:rsid w:val="00D80D6E"/>
    <w:rsid w:val="00E01CA8"/>
    <w:rsid w:val="00E30874"/>
    <w:rsid w:val="00F44EAB"/>
    <w:rsid w:val="00FA09A0"/>
    <w:rsid w:val="00FD1114"/>
    <w:rsid w:val="00FD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c1">
    <w:name w:val="c4 c1"/>
    <w:basedOn w:val="a0"/>
    <w:rsid w:val="00E01CA8"/>
  </w:style>
  <w:style w:type="character" w:customStyle="1" w:styleId="apple-converted-space">
    <w:name w:val="apple-converted-space"/>
    <w:basedOn w:val="a0"/>
    <w:rsid w:val="00E01CA8"/>
  </w:style>
  <w:style w:type="paragraph" w:styleId="a3">
    <w:name w:val="No Spacing"/>
    <w:uiPriority w:val="99"/>
    <w:qFormat/>
    <w:rsid w:val="000E0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E05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 + 14 пт По ширине"/>
    <w:basedOn w:val="a"/>
    <w:rsid w:val="000E0577"/>
    <w:pPr>
      <w:numPr>
        <w:numId w:val="6"/>
      </w:numPr>
      <w:jc w:val="both"/>
    </w:pPr>
  </w:style>
  <w:style w:type="paragraph" w:styleId="a5">
    <w:name w:val="Normal (Web)"/>
    <w:basedOn w:val="a"/>
    <w:uiPriority w:val="99"/>
    <w:unhideWhenUsed/>
    <w:rsid w:val="002B61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43">
          <w:marLeft w:val="182"/>
          <w:marRight w:val="182"/>
          <w:marTop w:val="255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02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92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1911">
          <w:marLeft w:val="18"/>
          <w:marRight w:val="365"/>
          <w:marTop w:val="182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946741">
          <w:marLeft w:val="182"/>
          <w:marRight w:val="0"/>
          <w:marTop w:val="91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2017-03-13T15:24:00Z</dcterms:created>
  <dcterms:modified xsi:type="dcterms:W3CDTF">2017-03-13T15:24:00Z</dcterms:modified>
</cp:coreProperties>
</file>